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4"/>
        <w:spacing w:before="0" w:beforeAutospacing="0" w:after="0" w:afterAutospacing="0" w:line="312" w:lineRule="auto"/>
        <w:jc w:val="center"/>
        <w:rPr>
          <w:rFonts w:hint="eastAsia" w:ascii="微软雅黑" w:hAnsi="微软雅黑" w:eastAsia="微软雅黑" w:cs="微软雅黑"/>
          <w:b/>
          <w:sz w:val="36"/>
          <w:szCs w:val="36"/>
        </w:rPr>
      </w:pPr>
    </w:p>
    <w:p>
      <w:pPr>
        <w:pStyle w:val="14"/>
        <w:spacing w:before="0" w:beforeAutospacing="0" w:after="0" w:afterAutospacing="0" w:line="312" w:lineRule="auto"/>
        <w:jc w:val="center"/>
        <w:rPr>
          <w:rFonts w:hint="eastAsia" w:ascii="微软雅黑" w:hAnsi="微软雅黑" w:eastAsia="微软雅黑" w:cs="微软雅黑"/>
          <w:b/>
          <w:sz w:val="36"/>
          <w:szCs w:val="36"/>
        </w:rPr>
      </w:pPr>
    </w:p>
    <w:p>
      <w:pPr>
        <w:pStyle w:val="14"/>
        <w:spacing w:before="0" w:beforeAutospacing="0" w:after="0" w:afterAutospacing="0" w:line="312" w:lineRule="auto"/>
        <w:jc w:val="center"/>
        <w:rPr>
          <w:rFonts w:hint="eastAsia" w:ascii="微软雅黑" w:hAnsi="微软雅黑" w:eastAsia="微软雅黑" w:cs="微软雅黑"/>
          <w:b/>
          <w:sz w:val="36"/>
          <w:szCs w:val="36"/>
        </w:rPr>
      </w:pPr>
    </w:p>
    <w:p>
      <w:pPr>
        <w:pStyle w:val="14"/>
        <w:spacing w:before="0" w:beforeAutospacing="0" w:after="0" w:afterAutospacing="0" w:line="312" w:lineRule="auto"/>
        <w:jc w:val="center"/>
        <w:rPr>
          <w:rFonts w:hint="eastAsia" w:ascii="微软雅黑" w:hAnsi="微软雅黑" w:eastAsia="微软雅黑" w:cs="微软雅黑"/>
          <w:b/>
          <w:sz w:val="36"/>
          <w:szCs w:val="36"/>
        </w:rPr>
      </w:pPr>
    </w:p>
    <w:p>
      <w:pPr>
        <w:pStyle w:val="14"/>
        <w:spacing w:before="0" w:beforeAutospacing="0" w:after="0" w:afterAutospacing="0" w:line="312" w:lineRule="auto"/>
        <w:jc w:val="center"/>
        <w:rPr>
          <w:rFonts w:hint="eastAsia" w:ascii="微软雅黑" w:hAnsi="微软雅黑" w:eastAsia="微软雅黑" w:cs="微软雅黑"/>
          <w:b/>
          <w:sz w:val="36"/>
          <w:szCs w:val="36"/>
        </w:rPr>
      </w:pPr>
    </w:p>
    <w:p>
      <w:pPr>
        <w:jc w:val="center"/>
        <w:rPr>
          <w:rFonts w:hint="eastAsia" w:ascii="微软雅黑" w:hAnsi="微软雅黑" w:eastAsia="微软雅黑"/>
          <w:b w:val="0"/>
          <w:bCs/>
          <w:sz w:val="48"/>
          <w:szCs w:val="48"/>
          <w:lang w:val="en-US" w:eastAsia="zh-CN"/>
        </w:rPr>
      </w:pPr>
      <w:r>
        <w:rPr>
          <w:rFonts w:hint="eastAsia" w:ascii="微软雅黑" w:hAnsi="微软雅黑" w:eastAsia="微软雅黑"/>
          <w:b w:val="0"/>
          <w:bCs/>
          <w:sz w:val="48"/>
          <w:szCs w:val="48"/>
          <w:lang w:val="en-US" w:eastAsia="zh-CN"/>
        </w:rPr>
        <w:t>毛线头知识库管理系统</w:t>
      </w:r>
    </w:p>
    <w:p>
      <w:pPr>
        <w:jc w:val="center"/>
        <w:rPr>
          <w:rFonts w:hint="eastAsia" w:ascii="微软雅黑" w:hAnsi="微软雅黑" w:eastAsia="微软雅黑"/>
          <w:b/>
          <w:sz w:val="36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kern w:val="44"/>
          <w:sz w:val="36"/>
          <w:szCs w:val="36"/>
        </w:rPr>
      </w:pPr>
      <w:bookmarkStart w:id="0" w:name="_Toc336356010"/>
      <w:bookmarkStart w:id="1" w:name="_Toc307260636"/>
      <w:r>
        <w:rPr>
          <w:rFonts w:hint="eastAsia" w:ascii="微软雅黑" w:hAnsi="微软雅黑" w:eastAsia="微软雅黑" w:cs="微软雅黑"/>
          <w:kern w:val="44"/>
          <w:sz w:val="36"/>
          <w:szCs w:val="36"/>
        </w:rPr>
        <w:t>（</w:t>
      </w:r>
      <w:r>
        <w:rPr>
          <w:rFonts w:hint="eastAsia" w:ascii="微软雅黑" w:hAnsi="微软雅黑" w:eastAsia="微软雅黑" w:cs="微软雅黑"/>
          <w:sz w:val="36"/>
          <w:szCs w:val="36"/>
          <w:lang w:eastAsia="zh-CN"/>
        </w:rPr>
        <w:t>软件使用说明书</w:t>
      </w:r>
      <w:r>
        <w:rPr>
          <w:rFonts w:hint="eastAsia" w:ascii="微软雅黑" w:hAnsi="微软雅黑" w:eastAsia="微软雅黑" w:cs="微软雅黑"/>
          <w:sz w:val="36"/>
          <w:szCs w:val="36"/>
        </w:rPr>
        <w:t>）</w:t>
      </w:r>
      <w:bookmarkEnd w:id="0"/>
      <w:bookmarkEnd w:id="1"/>
    </w:p>
    <w:p>
      <w:pPr>
        <w:jc w:val="center"/>
        <w:rPr>
          <w:rFonts w:hint="eastAsia" w:ascii="微软雅黑" w:hAnsi="微软雅黑" w:eastAsia="微软雅黑" w:cs="微软雅黑"/>
          <w:b/>
          <w:sz w:val="36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kern w:val="44"/>
          <w:sz w:val="44"/>
          <w:szCs w:val="44"/>
        </w:rPr>
      </w:pPr>
    </w:p>
    <w:p>
      <w:pPr>
        <w:spacing w:line="500" w:lineRule="exact"/>
        <w:jc w:val="center"/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sz w:val="36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sz w:val="36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sz w:val="36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sz w:val="30"/>
          <w:szCs w:val="30"/>
          <w:lang w:eastAsia="zh-CN"/>
        </w:rPr>
      </w:pPr>
      <w:r>
        <w:rPr>
          <w:rFonts w:hint="eastAsia" w:ascii="微软雅黑" w:hAnsi="微软雅黑" w:eastAsia="微软雅黑" w:cs="微软雅黑"/>
          <w:sz w:val="36"/>
          <w:szCs w:val="36"/>
          <w:lang w:val="en-US" w:eastAsia="zh-CN"/>
        </w:rPr>
        <w:t xml:space="preserve">      </w:t>
      </w:r>
      <w:r>
        <w:rPr>
          <w:rFonts w:hint="eastAsia" w:ascii="微软雅黑" w:hAnsi="微软雅黑" w:eastAsia="微软雅黑" w:cs="微软雅黑"/>
          <w:sz w:val="30"/>
          <w:szCs w:val="30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30"/>
          <w:szCs w:val="30"/>
          <w:lang w:eastAsia="zh-CN"/>
        </w:rPr>
        <w:t>软件著作人：王志辉，孙英龙，刘丹，李谋</w:t>
      </w:r>
    </w:p>
    <w:p>
      <w:pPr>
        <w:rPr>
          <w:rFonts w:hint="eastAsia" w:ascii="微软雅黑" w:hAnsi="微软雅黑" w:eastAsia="微软雅黑" w:cs="微软雅黑"/>
          <w:sz w:val="30"/>
          <w:szCs w:val="30"/>
          <w:lang w:eastAsia="zh-CN"/>
        </w:rPr>
      </w:pPr>
    </w:p>
    <w:p>
      <w:pPr>
        <w:adjustRightInd w:val="0"/>
        <w:snapToGrid w:val="0"/>
        <w:spacing w:before="78" w:beforeLines="25" w:after="156" w:afterLines="50"/>
        <w:jc w:val="center"/>
        <w:rPr>
          <w:rFonts w:hint="eastAsia" w:ascii="微软雅黑" w:hAnsi="微软雅黑" w:eastAsia="微软雅黑" w:cs="微软雅黑"/>
          <w:sz w:val="30"/>
          <w:szCs w:val="30"/>
        </w:rPr>
      </w:pPr>
      <w:r>
        <w:rPr>
          <w:rFonts w:hint="eastAsia" w:ascii="微软雅黑" w:hAnsi="微软雅黑" w:eastAsia="微软雅黑" w:cs="微软雅黑"/>
          <w:sz w:val="30"/>
          <w:szCs w:val="30"/>
        </w:rPr>
        <w:t>二〇一</w:t>
      </w:r>
      <w:r>
        <w:rPr>
          <w:rFonts w:hint="eastAsia" w:ascii="微软雅黑" w:hAnsi="微软雅黑" w:eastAsia="微软雅黑" w:cs="微软雅黑"/>
          <w:sz w:val="30"/>
          <w:szCs w:val="30"/>
          <w:lang w:eastAsia="zh-CN"/>
        </w:rPr>
        <w:t>六</w:t>
      </w:r>
      <w:r>
        <w:rPr>
          <w:rFonts w:hint="eastAsia" w:ascii="微软雅黑" w:hAnsi="微软雅黑" w:eastAsia="微软雅黑" w:cs="微软雅黑"/>
          <w:sz w:val="30"/>
          <w:szCs w:val="30"/>
        </w:rPr>
        <w:t>年</w:t>
      </w:r>
      <w:r>
        <w:rPr>
          <w:rFonts w:hint="eastAsia" w:ascii="微软雅黑" w:hAnsi="微软雅黑" w:eastAsia="微软雅黑" w:cs="微软雅黑"/>
          <w:sz w:val="30"/>
          <w:szCs w:val="30"/>
          <w:lang w:eastAsia="zh-CN"/>
        </w:rPr>
        <w:t>八</w:t>
      </w:r>
      <w:r>
        <w:rPr>
          <w:rFonts w:hint="eastAsia" w:ascii="微软雅黑" w:hAnsi="微软雅黑" w:eastAsia="微软雅黑" w:cs="微软雅黑"/>
          <w:sz w:val="30"/>
          <w:szCs w:val="30"/>
        </w:rPr>
        <w:t>月</w:t>
      </w:r>
    </w:p>
    <w:p>
      <w:pPr>
        <w:adjustRightInd w:val="0"/>
        <w:snapToGrid w:val="0"/>
        <w:spacing w:before="78" w:beforeLines="25" w:after="156" w:afterLines="50"/>
        <w:jc w:val="center"/>
        <w:rPr>
          <w:rFonts w:hint="eastAsia" w:ascii="黑体" w:hAnsi="黑体" w:eastAsia="黑体"/>
          <w:sz w:val="30"/>
          <w:szCs w:val="30"/>
        </w:rPr>
      </w:pPr>
    </w:p>
    <w:p>
      <w:pPr>
        <w:adjustRightInd w:val="0"/>
        <w:snapToGrid w:val="0"/>
        <w:spacing w:before="78" w:beforeLines="25" w:after="156" w:afterLines="50"/>
        <w:jc w:val="both"/>
        <w:rPr>
          <w:rFonts w:hint="eastAsia" w:ascii="黑体" w:hAnsi="黑体" w:eastAsia="黑体"/>
          <w:sz w:val="30"/>
          <w:szCs w:val="30"/>
        </w:rPr>
      </w:pPr>
    </w:p>
    <w:p>
      <w:pPr>
        <w:adjustRightInd w:val="0"/>
        <w:snapToGrid w:val="0"/>
        <w:spacing w:before="78" w:beforeLines="25" w:after="156" w:afterLines="50"/>
        <w:jc w:val="both"/>
        <w:rPr>
          <w:rFonts w:hint="eastAsia" w:ascii="黑体" w:hAnsi="黑体" w:eastAsia="黑体"/>
          <w:sz w:val="30"/>
          <w:szCs w:val="30"/>
          <w:lang w:eastAsia="zh-CN"/>
        </w:rPr>
      </w:pPr>
    </w:p>
    <w:p>
      <w:pPr>
        <w:adjustRightInd w:val="0"/>
        <w:snapToGrid w:val="0"/>
        <w:spacing w:before="78" w:beforeLines="25" w:after="156" w:afterLines="50"/>
        <w:jc w:val="both"/>
        <w:rPr>
          <w:rFonts w:hint="eastAsia" w:ascii="黑体" w:hAnsi="黑体" w:eastAsia="黑体"/>
          <w:sz w:val="30"/>
          <w:szCs w:val="30"/>
          <w:lang w:eastAsia="zh-CN"/>
        </w:rPr>
      </w:pPr>
    </w:p>
    <w:p>
      <w:pPr>
        <w:adjustRightInd w:val="0"/>
        <w:snapToGrid w:val="0"/>
        <w:spacing w:before="78" w:beforeLines="25" w:after="156" w:afterLines="50"/>
        <w:jc w:val="center"/>
        <w:rPr>
          <w:rFonts w:hint="eastAsia" w:ascii="黑体" w:hAnsi="黑体" w:eastAsia="黑体"/>
          <w:sz w:val="30"/>
          <w:szCs w:val="30"/>
        </w:rPr>
      </w:pPr>
    </w:p>
    <w:p>
      <w:pPr>
        <w:pStyle w:val="9"/>
        <w:tabs>
          <w:tab w:val="right" w:leader="dot" w:pos="8306"/>
        </w:tabs>
        <w:rPr>
          <w:rFonts w:hint="eastAsia" w:eastAsia="仿宋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</w:t>
      </w:r>
      <w:r>
        <w:rPr>
          <w:rFonts w:hint="eastAsia"/>
          <w:b/>
          <w:bCs/>
          <w:lang w:val="en-US" w:eastAsia="zh-CN"/>
        </w:rPr>
        <w:t xml:space="preserve">       </w:t>
      </w:r>
      <w:r>
        <w:rPr>
          <w:rFonts w:hint="eastAsia"/>
          <w:b w:val="0"/>
          <w:bCs w:val="0"/>
          <w:lang w:val="en-US" w:eastAsia="zh-CN"/>
        </w:rPr>
        <w:t>目录</w:t>
      </w:r>
    </w:p>
    <w:p>
      <w:pPr>
        <w:pStyle w:val="9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_Toc24105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一</w:t>
      </w:r>
      <w:r>
        <w:rPr>
          <w:rFonts w:hint="eastAsia" w:asciiTheme="minorEastAsia" w:hAnsiTheme="minorEastAsia" w:eastAsiaTheme="minorEastAsia" w:cstheme="minorEastAsia"/>
          <w:kern w:val="44"/>
          <w:szCs w:val="24"/>
          <w:lang w:val="en-US" w:eastAsia="zh-CN" w:bidi="ar-SA"/>
        </w:rPr>
        <w:t xml:space="preserve">、 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关于系统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_Toc24105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4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_Toc5721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1</w:t>
      </w:r>
      <w:r>
        <w:rPr>
          <w:rFonts w:hint="eastAsia" w:asciiTheme="minorEastAsia" w:hAnsiTheme="minorEastAsia" w:eastAsiaTheme="minorEastAsia" w:cstheme="minorEastAsia"/>
          <w:kern w:val="44"/>
          <w:szCs w:val="24"/>
          <w:lang w:val="en-US" w:eastAsia="zh-CN" w:bidi="ar-SA"/>
        </w:rPr>
        <w:t xml:space="preserve">. 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1 手册阅读指南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_Toc5721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4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_Toc1772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1.2 产品说明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_Toc1772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4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_Toc7740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1.3 阅读方法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_Toc7740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5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_Toc16353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1.4 使用系统要求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_Toc16353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5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</w:p>
    <w:p>
      <w:pPr>
        <w:pStyle w:val="9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_Toc31778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二</w:t>
      </w:r>
      <w:r>
        <w:rPr>
          <w:rFonts w:hint="eastAsia" w:asciiTheme="minorEastAsia" w:hAnsiTheme="minorEastAsia" w:eastAsiaTheme="minorEastAsia" w:cstheme="minorEastAsia"/>
          <w:kern w:val="44"/>
          <w:szCs w:val="24"/>
          <w:lang w:val="en-US" w:eastAsia="zh-CN" w:bidi="ar-SA"/>
        </w:rPr>
        <w:t xml:space="preserve">、 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系统登录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_Toc31778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6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_Toc7166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2.1 功能描述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_Toc7166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6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_Toc22013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2.1 登录方法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_Toc22013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6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</w:p>
    <w:p>
      <w:pPr>
        <w:pStyle w:val="9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_Toc21753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三</w:t>
      </w:r>
      <w:r>
        <w:rPr>
          <w:rFonts w:hint="eastAsia" w:asciiTheme="minorEastAsia" w:hAnsiTheme="minorEastAsia" w:eastAsiaTheme="minorEastAsia" w:cstheme="minorEastAsia"/>
          <w:kern w:val="44"/>
          <w:szCs w:val="24"/>
          <w:lang w:val="en-US" w:eastAsia="zh-CN" w:bidi="ar-SA"/>
        </w:rPr>
        <w:t xml:space="preserve">、 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资源模块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_Toc21753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7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_Toc9228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3.1 资源模块功能描述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_Toc9228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7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_Toc6636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3.2 资源模块功能说明和操作流程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_Toc6636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7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</w:p>
    <w:p>
      <w:pPr>
        <w:pStyle w:val="9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_Toc31094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四</w:t>
      </w:r>
      <w:r>
        <w:rPr>
          <w:rFonts w:hint="eastAsia" w:asciiTheme="minorEastAsia" w:hAnsiTheme="minorEastAsia" w:eastAsiaTheme="minorEastAsia" w:cstheme="minorEastAsia"/>
          <w:kern w:val="44"/>
          <w:szCs w:val="24"/>
          <w:lang w:val="en-US" w:eastAsia="zh-CN" w:bidi="ar-SA"/>
        </w:rPr>
        <w:t xml:space="preserve">、 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学习模块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_Toc31094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21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_Toc6158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4.1 学习模块功能描述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_Toc6158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21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_Toc17040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4.2 学习模块功能说明和操作流程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_Toc17040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21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</w:p>
    <w:p>
      <w:pPr>
        <w:pStyle w:val="9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_Toc13911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五</w:t>
      </w:r>
      <w:r>
        <w:rPr>
          <w:rFonts w:hint="eastAsia" w:asciiTheme="minorEastAsia" w:hAnsiTheme="minorEastAsia" w:eastAsiaTheme="minorEastAsia" w:cstheme="minorEastAsia"/>
          <w:kern w:val="44"/>
          <w:szCs w:val="24"/>
          <w:lang w:val="en-US" w:eastAsia="zh-CN" w:bidi="ar-SA"/>
        </w:rPr>
        <w:t xml:space="preserve">、 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思维导图模块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_Toc13911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31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_Toc11916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5.1 思维导图模块功能描述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_Toc11916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31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_Toc767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5.2 思维导图模块功能说明和操作流程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_Toc767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32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</w:p>
    <w:p>
      <w:pPr>
        <w:pStyle w:val="9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_Toc26465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六</w:t>
      </w:r>
      <w:r>
        <w:rPr>
          <w:rFonts w:hint="eastAsia" w:asciiTheme="minorEastAsia" w:hAnsiTheme="minorEastAsia" w:eastAsiaTheme="minorEastAsia" w:cstheme="minorEastAsia"/>
          <w:kern w:val="44"/>
          <w:szCs w:val="24"/>
          <w:lang w:val="en-US" w:eastAsia="zh-CN" w:bidi="ar-SA"/>
        </w:rPr>
        <w:t xml:space="preserve">、 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电子笔记模块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_Toc26465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33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_Toc2617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6.1 电子笔记模块功能描述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_Toc2617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33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_Toc4649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6.2 电子笔记模块功能说明和操作流程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_Toc4649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34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</w:p>
    <w:p>
      <w:pPr>
        <w:pStyle w:val="9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_Toc18337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七</w:t>
      </w:r>
      <w:r>
        <w:rPr>
          <w:rFonts w:hint="eastAsia" w:asciiTheme="minorEastAsia" w:hAnsiTheme="minorEastAsia" w:eastAsiaTheme="minorEastAsia" w:cstheme="minorEastAsia"/>
          <w:kern w:val="44"/>
          <w:szCs w:val="24"/>
          <w:lang w:val="en-US" w:eastAsia="zh-CN" w:bidi="ar-SA"/>
        </w:rPr>
        <w:t xml:space="preserve">、 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消息动态模块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_Toc18337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36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_Toc9039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7.1 消息动态模块功能描述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_Toc9039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36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_Toc12337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7.2 消息动态模块功能说明和操作流程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_Toc12337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36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</w:p>
    <w:p>
      <w:pPr>
        <w:pStyle w:val="9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_Toc11580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八</w:t>
      </w:r>
      <w:r>
        <w:rPr>
          <w:rFonts w:hint="eastAsia" w:asciiTheme="minorEastAsia" w:hAnsiTheme="minorEastAsia" w:eastAsiaTheme="minorEastAsia" w:cstheme="minorEastAsia"/>
          <w:kern w:val="44"/>
          <w:szCs w:val="24"/>
          <w:lang w:val="en-US" w:eastAsia="zh-CN" w:bidi="ar-SA"/>
        </w:rPr>
        <w:t xml:space="preserve">、 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个人信息模块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_Toc11580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37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_Toc181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8.1 个人信息模块功能描述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_Toc181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37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="Times New Roman" w:hAnsi="Times New Roman" w:eastAsia="仿宋" w:cstheme="minorBidi"/>
          <w:kern w:val="2"/>
          <w:szCs w:val="24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HYPERLINK \l _Toc17771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8.2 个人信息模块功能说明和操作流程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ab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begin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instrText xml:space="preserve"> PAGEREF _Toc17771 </w:instrTex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separate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t>37</w:t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  <w:r>
        <w:rPr>
          <w:rFonts w:hint="eastAsia" w:asciiTheme="minorEastAsia" w:hAnsiTheme="minorEastAsia" w:eastAsiaTheme="minorEastAsia" w:cstheme="minorEastAsia"/>
          <w:kern w:val="2"/>
          <w:szCs w:val="24"/>
          <w:lang w:val="en-US" w:eastAsia="zh-CN" w:bidi="ar-SA"/>
        </w:rPr>
        <w:fldChar w:fldCharType="end"/>
      </w:r>
    </w:p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ascii="Times New Roman" w:hAnsi="Times New Roman" w:eastAsia="仿宋" w:cstheme="minorBidi"/>
          <w:kern w:val="2"/>
          <w:szCs w:val="24"/>
          <w:lang w:val="en-US" w:eastAsia="zh-CN" w:bidi="ar-SA"/>
        </w:rPr>
        <w:fldChar w:fldCharType="end"/>
      </w: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2" w:name="_Toc24105"/>
      <w:bookmarkStart w:id="3" w:name="OLE_LINK3"/>
      <w:r>
        <w:rPr>
          <w:rFonts w:hint="eastAsia"/>
          <w:lang w:val="en-US" w:eastAsia="zh-CN"/>
        </w:rPr>
        <w:t>关于系统</w:t>
      </w:r>
      <w:bookmarkEnd w:id="2"/>
    </w:p>
    <w:bookmarkEnd w:id="3"/>
    <w:p>
      <w:pPr>
        <w:pStyle w:val="4"/>
        <w:numPr>
          <w:ilvl w:val="0"/>
          <w:numId w:val="2"/>
        </w:numPr>
        <w:rPr>
          <w:rFonts w:hint="eastAsia"/>
          <w:lang w:val="en-US" w:eastAsia="zh-CN"/>
        </w:rPr>
      </w:pPr>
      <w:bookmarkStart w:id="4" w:name="_Toc16115"/>
      <w:bookmarkStart w:id="5" w:name="_Toc6326"/>
      <w:bookmarkStart w:id="6" w:name="_Toc8605"/>
      <w:bookmarkStart w:id="7" w:name="_Toc31628"/>
      <w:bookmarkStart w:id="8" w:name="_Toc5721"/>
      <w:r>
        <w:rPr>
          <w:rFonts w:hint="eastAsia"/>
          <w:lang w:val="en-US" w:eastAsia="zh-CN"/>
        </w:rPr>
        <w:t>1</w:t>
      </w:r>
      <w:bookmarkEnd w:id="4"/>
      <w:bookmarkEnd w:id="5"/>
      <w:bookmarkEnd w:id="6"/>
      <w:bookmarkEnd w:id="7"/>
      <w:r>
        <w:rPr>
          <w:rFonts w:hint="eastAsia"/>
          <w:lang w:val="en-US" w:eastAsia="zh-CN"/>
        </w:rPr>
        <w:t xml:space="preserve"> 手册阅读指南</w:t>
      </w:r>
      <w:bookmarkEnd w:id="8"/>
    </w:p>
    <w:p>
      <w:pPr>
        <w:spacing w:line="360" w:lineRule="auto"/>
        <w:ind w:firstLine="420"/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>本手册编写的目的是方便广大用户使用毛线头——知识库管理系统，手册中以图文说明，直观的讲解了如何使用本系统。</w:t>
      </w: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bookmarkStart w:id="9" w:name="_Toc1772"/>
      <w:bookmarkStart w:id="10" w:name="OLE_LINK2"/>
      <w:r>
        <w:rPr>
          <w:rFonts w:hint="eastAsia"/>
          <w:lang w:val="en-US" w:eastAsia="zh-CN"/>
        </w:rPr>
        <w:t>1.2 产品说明</w:t>
      </w:r>
      <w:bookmarkEnd w:id="9"/>
    </w:p>
    <w:bookmarkEnd w:id="10"/>
    <w:p>
      <w:pPr>
        <w:spacing w:line="360" w:lineRule="auto"/>
        <w:ind w:firstLine="42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“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毛线头——知识库管理系统</w:t>
      </w:r>
      <w:r>
        <w:rPr>
          <w:rFonts w:hint="eastAsia" w:ascii="宋体" w:hAnsi="宋体" w:eastAsia="宋体" w:cs="宋体"/>
          <w:sz w:val="21"/>
          <w:szCs w:val="21"/>
        </w:rPr>
        <w:t>”是一个B/S(浏览器/服务器)结构的底层服务软件，其中的服务端均部署在服务器上后台运行，并提供配置web管理界面，以达到知识辅助管理的目的。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本</w:t>
      </w:r>
      <w:r>
        <w:rPr>
          <w:rFonts w:hint="eastAsia" w:ascii="宋体" w:hAnsi="宋体" w:eastAsia="宋体" w:cs="宋体"/>
          <w:sz w:val="21"/>
          <w:szCs w:val="21"/>
        </w:rPr>
        <w:t>系统软件将来自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学习中的</w:t>
      </w:r>
      <w:r>
        <w:rPr>
          <w:rFonts w:hint="eastAsia" w:ascii="宋体" w:hAnsi="宋体" w:eastAsia="宋体" w:cs="宋体"/>
          <w:sz w:val="21"/>
          <w:szCs w:val="21"/>
        </w:rPr>
        <w:t>各类资料进行管理维护并提供关联分析和综合查询服务。主要功能包括：</w:t>
      </w:r>
    </w:p>
    <w:p>
      <w:pPr>
        <w:numPr>
          <w:ilvl w:val="0"/>
          <w:numId w:val="3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</w:pPr>
      <w:bookmarkStart w:id="11" w:name="OLE_LINK108"/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资源管理部分，包括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  <w:t>文件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的批量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  <w:t>上传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，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  <w:t>支持文件的批量上传及压缩包导入，支持Office文档、PDF、图像、音视频和图纸等各类型文件。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上传完成后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  <w:t>系统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自动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  <w:t>为图片、音、视频类文件增加摘要及缩略图。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包括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  <w:t>文档链接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，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  <w:t>支持将文档发送至常用文档，用户无需每次在打开各个目录中查找；支持将文档发送至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资源共享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  <w:t>目录，方便其他用户查阅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。包括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  <w:t>关联文档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，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  <w:t>文档上传后，系统会自动为文件生成唯一编号，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并将同一批上传的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  <w:t>文档批量关联。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用户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  <w:t>点击链接即可一键快速查看与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之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  <w:t>相关文档、图纸、图片及其它格式附件。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包括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  <w:t>规则使用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，用户在“随堂学习”模块观看资料时，关闭资料，系统会自动为用户保存观看记录，并在用户继续学习时，自动跳转到相应位置进行播放。系统会自动记录用户最近浏览的文档，并发送至“最近浏览”目录，以便用户查看。包括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  <w:t>智能检索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，</w:t>
      </w:r>
      <w:bookmarkStart w:id="12" w:name="OLE_LINK1"/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用户通过关键字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  <w:t>快速从海量资料中精准检索所需文件，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用户也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  <w:t>可根据依据文件类型、文件关键信息、时间等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精确信息搜索出自己所需资料。搜索出来的结果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  <w:t>可以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下载到本地，也可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  <w:t>直接在系统中预览图片、播放视频、音频以及浏览各类Office文件，包括Word、Excel、PowerPoint、WPS、Visio等格式。</w:t>
      </w:r>
    </w:p>
    <w:bookmarkEnd w:id="12"/>
    <w:p>
      <w:pPr>
        <w:numPr>
          <w:ilvl w:val="0"/>
          <w:numId w:val="3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思维导图部分，用户可通过绘制思维导图整理思路，建立自己的知识体系。也可查看其他用户绘制的思维导图，查看节点详情以及与其相关联的资料。同时用户可根据自己的理解调整节点的位置，为节点添加相应的描述，删除或新建节点。所有的思维导图都可保存至本地。系统基于人性化交互的考虑，还提供为思维导图换肤的功能，迎合了广大学生不同颜色偏好的需求，使交互使用更友好。</w:t>
      </w:r>
    </w:p>
    <w:p>
      <w:pPr>
        <w:numPr>
          <w:ilvl w:val="0"/>
          <w:numId w:val="3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1"/>
          <w:szCs w:val="21"/>
          <w:lang w:eastAsia="zh-CN"/>
        </w:rPr>
        <w:t>电子笔记部分，系统最大程度地模拟出学生在课本上做笔记时的效果，针对视频资料，学生可以进行截屏操作、给视频添加笔记、保留播放记录以便于下次继续学习；针对文本资料，学生可以使用画框截图添加笔记。考虑到整理笔记的方便性，又特地提供了笔记管理、笔记目录管理功能。笔记管理是对笔记内容的管理：学生可以在笔记列表中对之前所做笔记进行查看、修改、删除操作。笔记目录管理是对笔记条目进行分类：学生不仅可以根据自己的需求，将视频笔记和文本笔记整合到同一笔记目录下，还可以在笔记目录下自定义笔记。</w:t>
      </w:r>
    </w:p>
    <w:bookmarkEnd w:id="11"/>
    <w:p>
      <w:pPr>
        <w:numPr>
          <w:ilvl w:val="0"/>
          <w:numId w:val="0"/>
        </w:numPr>
        <w:spacing w:line="360" w:lineRule="auto"/>
        <w:ind w:left="420" w:leftChars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4"/>
        <w:numPr>
          <w:ilvl w:val="0"/>
          <w:numId w:val="0"/>
        </w:numPr>
        <w:ind w:firstLine="0" w:firstLineChars="0"/>
        <w:rPr>
          <w:rFonts w:hint="eastAsia"/>
          <w:lang w:val="en-US" w:eastAsia="zh-CN"/>
        </w:rPr>
      </w:pPr>
      <w:bookmarkStart w:id="13" w:name="_Toc7740"/>
      <w:r>
        <w:rPr>
          <w:rFonts w:hint="eastAsia"/>
          <w:lang w:val="en-US" w:eastAsia="zh-CN"/>
        </w:rPr>
        <w:t>1.3 阅读方法</w:t>
      </w:r>
      <w:bookmarkEnd w:id="13"/>
    </w:p>
    <w:p>
      <w:pPr>
        <w:spacing w:line="360" w:lineRule="auto"/>
        <w:ind w:firstLine="42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本手册按照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毛线头——知识库管理系统</w:t>
      </w:r>
      <w:r>
        <w:rPr>
          <w:rFonts w:hint="eastAsia" w:ascii="宋体" w:hAnsi="宋体" w:eastAsia="宋体" w:cs="宋体"/>
          <w:sz w:val="21"/>
          <w:szCs w:val="21"/>
        </w:rPr>
        <w:t>登录流程进行编写的，用户可根据用户手册了解本系统的业务流程。</w:t>
      </w:r>
    </w:p>
    <w:p>
      <w:pPr>
        <w:pStyle w:val="4"/>
        <w:numPr>
          <w:ilvl w:val="0"/>
          <w:numId w:val="0"/>
        </w:numPr>
        <w:ind w:firstLine="0" w:firstLineChars="0"/>
        <w:rPr>
          <w:rFonts w:hint="eastAsia"/>
          <w:lang w:val="en-US" w:eastAsia="zh-CN"/>
        </w:rPr>
      </w:pPr>
      <w:bookmarkStart w:id="14" w:name="_Toc16353"/>
      <w:bookmarkStart w:id="15" w:name="OLE_LINK4"/>
      <w:r>
        <w:rPr>
          <w:rFonts w:hint="eastAsia"/>
          <w:lang w:val="en-US" w:eastAsia="zh-CN"/>
        </w:rPr>
        <w:t>1.4 使用系统要求</w:t>
      </w:r>
      <w:bookmarkEnd w:id="14"/>
    </w:p>
    <w:bookmarkEnd w:id="15"/>
    <w:p>
      <w:pPr>
        <w:numPr>
          <w:ilvl w:val="0"/>
          <w:numId w:val="0"/>
        </w:numPr>
        <w:autoSpaceDE w:val="0"/>
        <w:autoSpaceDN w:val="0"/>
        <w:spacing w:line="360" w:lineRule="auto"/>
        <w:ind w:left="420" w:leftChars="0"/>
        <w:textAlignment w:val="baseline"/>
        <w:rPr>
          <w:rFonts w:hint="eastAsia" w:ascii="宋体" w:hAnsi="宋体" w:eastAsia="宋体" w:cs="宋体"/>
          <w:sz w:val="21"/>
          <w:szCs w:val="21"/>
        </w:rPr>
      </w:pPr>
      <w:bookmarkStart w:id="16" w:name="OLE_LINK109"/>
      <w:r>
        <w:rPr>
          <w:rFonts w:hint="eastAsia" w:ascii="宋体" w:hAnsi="宋体" w:eastAsia="宋体" w:cs="宋体"/>
          <w:sz w:val="21"/>
          <w:szCs w:val="21"/>
        </w:rPr>
        <w:t>服务器系统要求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：</w:t>
      </w:r>
    </w:p>
    <w:p>
      <w:pPr>
        <w:widowControl/>
        <w:numPr>
          <w:ilvl w:val="0"/>
          <w:numId w:val="4"/>
        </w:numPr>
        <w:spacing w:line="360" w:lineRule="auto"/>
        <w:ind w:left="840" w:leftChars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最低Petium500以上处理器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。</w:t>
      </w:r>
    </w:p>
    <w:p>
      <w:pPr>
        <w:widowControl/>
        <w:numPr>
          <w:ilvl w:val="0"/>
          <w:numId w:val="4"/>
        </w:numPr>
        <w:spacing w:line="360" w:lineRule="auto"/>
        <w:ind w:left="840" w:leftChars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最低</w:t>
      </w:r>
      <w:r>
        <w:rPr>
          <w:rFonts w:hint="eastAsia" w:ascii="宋体" w:hAnsi="宋体" w:cs="宋体"/>
          <w:sz w:val="21"/>
          <w:szCs w:val="21"/>
          <w:lang w:val="en-US" w:eastAsia="zh-CN"/>
        </w:rPr>
        <w:t>50</w:t>
      </w:r>
      <w:r>
        <w:rPr>
          <w:rFonts w:hint="eastAsia" w:ascii="宋体" w:hAnsi="宋体" w:eastAsia="宋体" w:cs="宋体"/>
          <w:sz w:val="21"/>
          <w:szCs w:val="21"/>
        </w:rPr>
        <w:t>G硬盘空间，推荐1</w:t>
      </w:r>
      <w:r>
        <w:rPr>
          <w:rFonts w:hint="eastAsia" w:ascii="宋体" w:hAnsi="宋体" w:cs="宋体"/>
          <w:sz w:val="21"/>
          <w:szCs w:val="21"/>
          <w:lang w:val="en-US" w:eastAsia="zh-CN"/>
        </w:rPr>
        <w:t>0</w:t>
      </w:r>
      <w:r>
        <w:rPr>
          <w:rFonts w:hint="eastAsia" w:ascii="宋体" w:hAnsi="宋体" w:eastAsia="宋体" w:cs="宋体"/>
          <w:sz w:val="21"/>
          <w:szCs w:val="21"/>
        </w:rPr>
        <w:t>0G以上。</w:t>
      </w:r>
    </w:p>
    <w:p>
      <w:pPr>
        <w:widowControl/>
        <w:numPr>
          <w:ilvl w:val="0"/>
          <w:numId w:val="4"/>
        </w:numPr>
        <w:spacing w:line="360" w:lineRule="auto"/>
        <w:ind w:left="840" w:leftChars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最低</w:t>
      </w:r>
      <w:r>
        <w:rPr>
          <w:rFonts w:hint="eastAsia" w:ascii="宋体" w:hAnsi="宋体" w:cs="宋体"/>
          <w:sz w:val="21"/>
          <w:szCs w:val="21"/>
          <w:lang w:val="en-US" w:eastAsia="zh-CN"/>
        </w:rPr>
        <w:t>2G</w:t>
      </w:r>
      <w:r>
        <w:rPr>
          <w:rFonts w:hint="eastAsia" w:ascii="宋体" w:hAnsi="宋体" w:eastAsia="宋体" w:cs="宋体"/>
          <w:sz w:val="21"/>
          <w:szCs w:val="21"/>
        </w:rPr>
        <w:t>内存，推荐</w:t>
      </w:r>
      <w:r>
        <w:rPr>
          <w:rFonts w:hint="eastAsia" w:ascii="宋体" w:hAnsi="宋体" w:cs="宋体"/>
          <w:sz w:val="21"/>
          <w:szCs w:val="21"/>
          <w:lang w:val="en-US" w:eastAsia="zh-CN"/>
        </w:rPr>
        <w:t>4G</w:t>
      </w:r>
      <w:r>
        <w:rPr>
          <w:rFonts w:hint="eastAsia" w:ascii="宋体" w:hAnsi="宋体" w:eastAsia="宋体" w:cs="宋体"/>
          <w:sz w:val="21"/>
          <w:szCs w:val="21"/>
        </w:rPr>
        <w:t>以上。</w:t>
      </w:r>
    </w:p>
    <w:p>
      <w:pPr>
        <w:widowControl/>
        <w:numPr>
          <w:ilvl w:val="0"/>
          <w:numId w:val="4"/>
        </w:numPr>
        <w:spacing w:line="360" w:lineRule="auto"/>
        <w:ind w:left="840" w:leftChars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Windows 200</w:t>
      </w:r>
      <w:r>
        <w:rPr>
          <w:rFonts w:hint="eastAsia" w:ascii="宋体" w:hAnsi="宋体" w:cs="宋体"/>
          <w:sz w:val="21"/>
          <w:szCs w:val="21"/>
          <w:lang w:val="en-US" w:eastAsia="zh-CN"/>
        </w:rPr>
        <w:t>8</w:t>
      </w:r>
      <w:r>
        <w:rPr>
          <w:rFonts w:hint="eastAsia" w:ascii="宋体" w:hAnsi="宋体" w:eastAsia="宋体" w:cs="宋体"/>
          <w:sz w:val="21"/>
          <w:szCs w:val="21"/>
        </w:rPr>
        <w:t xml:space="preserve"> server 64位。</w:t>
      </w:r>
    </w:p>
    <w:p>
      <w:pPr>
        <w:widowControl/>
        <w:numPr>
          <w:ilvl w:val="0"/>
          <w:numId w:val="4"/>
        </w:numPr>
        <w:spacing w:line="360" w:lineRule="auto"/>
        <w:ind w:left="840" w:leftChars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My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SQL</w:t>
      </w:r>
      <w:r>
        <w:rPr>
          <w:rFonts w:hint="eastAsia" w:ascii="宋体" w:hAnsi="宋体" w:eastAsia="宋体" w:cs="宋体"/>
          <w:sz w:val="21"/>
          <w:szCs w:val="21"/>
        </w:rPr>
        <w:t xml:space="preserve"> 5.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6</w:t>
      </w:r>
      <w:r>
        <w:rPr>
          <w:rFonts w:hint="eastAsia" w:ascii="宋体" w:hAnsi="宋体" w:eastAsia="宋体" w:cs="宋体"/>
          <w:sz w:val="21"/>
          <w:szCs w:val="21"/>
        </w:rPr>
        <w:t>。</w:t>
      </w:r>
    </w:p>
    <w:p>
      <w:pPr>
        <w:widowControl/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 w:ascii="宋体" w:hAnsi="宋体" w:eastAsia="宋体" w:cs="宋体"/>
          <w:sz w:val="21"/>
          <w:szCs w:val="21"/>
        </w:rPr>
      </w:pPr>
    </w:p>
    <w:p>
      <w:pPr>
        <w:numPr>
          <w:ilvl w:val="0"/>
          <w:numId w:val="0"/>
        </w:numPr>
        <w:autoSpaceDE w:val="0"/>
        <w:autoSpaceDN w:val="0"/>
        <w:spacing w:line="360" w:lineRule="auto"/>
        <w:ind w:left="420" w:leftChars="0"/>
        <w:textAlignment w:val="baseline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客户端系统要求：</w:t>
      </w:r>
    </w:p>
    <w:p>
      <w:pPr>
        <w:widowControl/>
        <w:numPr>
          <w:ilvl w:val="0"/>
          <w:numId w:val="4"/>
        </w:numPr>
        <w:spacing w:line="360" w:lineRule="auto"/>
        <w:ind w:left="840" w:leftChars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cs="宋体"/>
          <w:sz w:val="21"/>
          <w:szCs w:val="21"/>
          <w:lang w:eastAsia="zh-CN"/>
        </w:rPr>
        <w:t>使用支持</w:t>
      </w:r>
      <w:r>
        <w:rPr>
          <w:rFonts w:hint="eastAsia" w:ascii="宋体" w:hAnsi="宋体" w:cs="宋体"/>
          <w:sz w:val="21"/>
          <w:szCs w:val="21"/>
          <w:lang w:val="en-US" w:eastAsia="zh-CN"/>
        </w:rPr>
        <w:t>flash插件的浏览器</w:t>
      </w:r>
      <w:r>
        <w:rPr>
          <w:rFonts w:hint="eastAsia" w:ascii="宋体" w:hAnsi="宋体" w:eastAsia="宋体" w:cs="宋体"/>
          <w:sz w:val="21"/>
          <w:szCs w:val="21"/>
        </w:rPr>
        <w:t>。</w:t>
      </w:r>
    </w:p>
    <w:p>
      <w:pPr>
        <w:widowControl/>
        <w:numPr>
          <w:ilvl w:val="0"/>
          <w:numId w:val="4"/>
        </w:numPr>
        <w:spacing w:line="360" w:lineRule="auto"/>
        <w:ind w:left="840" w:leftChars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cs="宋体"/>
          <w:sz w:val="21"/>
          <w:szCs w:val="21"/>
          <w:lang w:eastAsia="zh-CN"/>
        </w:rPr>
        <w:t>推荐浏览器版本在</w:t>
      </w:r>
      <w:r>
        <w:rPr>
          <w:rFonts w:hint="eastAsia" w:ascii="宋体" w:hAnsi="宋体" w:cs="宋体"/>
          <w:sz w:val="21"/>
          <w:szCs w:val="21"/>
          <w:lang w:val="en-US" w:eastAsia="zh-CN"/>
        </w:rPr>
        <w:t>IE7以上</w:t>
      </w:r>
      <w:r>
        <w:rPr>
          <w:rFonts w:hint="eastAsia" w:ascii="宋体" w:hAnsi="宋体" w:eastAsia="宋体" w:cs="宋体"/>
          <w:sz w:val="21"/>
          <w:szCs w:val="21"/>
        </w:rPr>
        <w:t>。</w:t>
      </w:r>
    </w:p>
    <w:p>
      <w:pPr>
        <w:widowControl/>
        <w:numPr>
          <w:numId w:val="0"/>
        </w:numPr>
        <w:spacing w:line="360" w:lineRule="auto"/>
        <w:ind w:left="420" w:leftChars="0"/>
        <w:jc w:val="left"/>
        <w:rPr>
          <w:rFonts w:hint="eastAsia" w:ascii="宋体" w:hAnsi="宋体" w:eastAsia="宋体" w:cs="宋体"/>
          <w:sz w:val="21"/>
          <w:szCs w:val="21"/>
        </w:rPr>
      </w:pPr>
    </w:p>
    <w:bookmarkEnd w:id="16"/>
    <w:p>
      <w:pPr>
        <w:widowControl/>
        <w:numPr>
          <w:ilvl w:val="0"/>
          <w:numId w:val="0"/>
        </w:numPr>
        <w:spacing w:line="360" w:lineRule="auto"/>
        <w:jc w:val="left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17" w:name="_Toc31778"/>
      <w:bookmarkStart w:id="18" w:name="OLE_LINK6"/>
      <w:r>
        <w:rPr>
          <w:rFonts w:hint="eastAsia"/>
          <w:lang w:val="en-US" w:eastAsia="zh-CN"/>
        </w:rPr>
        <w:t>系统登录</w:t>
      </w:r>
      <w:bookmarkEnd w:id="17"/>
    </w:p>
    <w:bookmarkEnd w:id="18"/>
    <w:p>
      <w:pPr>
        <w:pStyle w:val="4"/>
        <w:numPr>
          <w:ilvl w:val="0"/>
          <w:numId w:val="0"/>
        </w:numPr>
        <w:ind w:firstLine="0" w:firstLineChars="0"/>
        <w:rPr>
          <w:rFonts w:hint="eastAsia"/>
          <w:lang w:val="en-US" w:eastAsia="zh-CN"/>
        </w:rPr>
      </w:pPr>
      <w:bookmarkStart w:id="19" w:name="_Toc7166"/>
      <w:bookmarkStart w:id="20" w:name="OLE_LINK5"/>
      <w:bookmarkStart w:id="21" w:name="OLE_LINK7"/>
      <w:r>
        <w:rPr>
          <w:rFonts w:hint="eastAsia"/>
          <w:lang w:val="en-US" w:eastAsia="zh-CN"/>
        </w:rPr>
        <w:t>2.1 功能描述</w:t>
      </w:r>
      <w:bookmarkEnd w:id="19"/>
    </w:p>
    <w:bookmarkEnd w:id="20"/>
    <w:p>
      <w:pPr>
        <w:spacing w:line="360" w:lineRule="auto"/>
        <w:ind w:firstLine="42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本系统为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毛线头——知识库管理系统</w:t>
      </w:r>
      <w:r>
        <w:rPr>
          <w:rFonts w:hint="eastAsia" w:ascii="宋体" w:hAnsi="宋体" w:eastAsia="宋体" w:cs="宋体"/>
          <w:sz w:val="21"/>
          <w:szCs w:val="21"/>
        </w:rPr>
        <w:t>，面向的用户是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学生和教师</w:t>
      </w:r>
      <w:r>
        <w:rPr>
          <w:rFonts w:hint="eastAsia" w:ascii="宋体" w:hAnsi="宋体" w:eastAsia="宋体" w:cs="宋体"/>
          <w:sz w:val="21"/>
          <w:szCs w:val="21"/>
        </w:rPr>
        <w:t>，而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用户</w:t>
      </w:r>
      <w:r>
        <w:rPr>
          <w:rFonts w:hint="eastAsia" w:ascii="宋体" w:hAnsi="宋体" w:eastAsia="宋体" w:cs="宋体"/>
          <w:sz w:val="21"/>
          <w:szCs w:val="21"/>
        </w:rPr>
        <w:t>若要登录本系统则必须输入指定的用户名及密码才能登录成功。系统登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录</w:t>
      </w:r>
      <w:r>
        <w:rPr>
          <w:rFonts w:hint="eastAsia" w:ascii="宋体" w:hAnsi="宋体" w:eastAsia="宋体" w:cs="宋体"/>
          <w:sz w:val="21"/>
          <w:szCs w:val="21"/>
        </w:rPr>
        <w:t>是程序的入口处，只有通过登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录</w:t>
      </w:r>
      <w:r>
        <w:rPr>
          <w:rFonts w:hint="eastAsia" w:ascii="宋体" w:hAnsi="宋体" w:eastAsia="宋体" w:cs="宋体"/>
          <w:sz w:val="21"/>
          <w:szCs w:val="21"/>
        </w:rPr>
        <w:t>系统才能进入主界面。</w:t>
      </w:r>
    </w:p>
    <w:bookmarkEnd w:id="21"/>
    <w:p>
      <w:pPr>
        <w:pStyle w:val="4"/>
        <w:numPr>
          <w:ilvl w:val="0"/>
          <w:numId w:val="0"/>
        </w:numPr>
        <w:ind w:firstLine="0" w:firstLineChars="0"/>
        <w:rPr>
          <w:rFonts w:hint="eastAsia"/>
          <w:lang w:val="en-US" w:eastAsia="zh-CN"/>
        </w:rPr>
      </w:pPr>
      <w:bookmarkStart w:id="22" w:name="_Toc22013"/>
      <w:r>
        <w:rPr>
          <w:rFonts w:hint="eastAsia"/>
          <w:lang w:val="en-US" w:eastAsia="zh-CN"/>
        </w:rPr>
        <w:t>2.1 登录方法</w:t>
      </w:r>
      <w:bookmarkEnd w:id="22"/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通过访问http://180.76.159.153:8080 进入本系统的登录界面，点击系统右上角【用户】图标，弹出登录界面（图2-1）。</w:t>
      </w:r>
    </w:p>
    <w:p>
      <w:pPr>
        <w:pStyle w:val="3"/>
        <w:ind w:left="0" w:leftChars="0" w:firstLine="0" w:firstLineChars="0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 xml:space="preserve">       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drawing>
          <wp:inline distT="0" distB="0" distL="114300" distR="114300">
            <wp:extent cx="4051300" cy="1944370"/>
            <wp:effectExtent l="0" t="0" r="6350" b="1778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194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图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2-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1 登录界面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输入用户名和密码，点击【登录】进入系统，如果用户名与密码无误则进入系统主界面（图2-2）。</w:t>
      </w:r>
    </w:p>
    <w:p>
      <w:pPr>
        <w:pStyle w:val="3"/>
        <w:ind w:left="0" w:leftChars="0" w:firstLine="0" w:firstLineChars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 xml:space="preserve">       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drawing>
          <wp:inline distT="0" distB="0" distL="114300" distR="114300">
            <wp:extent cx="4023995" cy="1985645"/>
            <wp:effectExtent l="0" t="0" r="14605" b="1460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</w:rPr>
      </w:pPr>
      <w:bookmarkStart w:id="23" w:name="OLE_LINK8"/>
      <w:r>
        <w:rPr>
          <w:rFonts w:hint="eastAsia" w:asciiTheme="minorEastAsia" w:hAnsiTheme="minorEastAsia" w:eastAsiaTheme="minorEastAsia" w:cstheme="minorEastAsia"/>
          <w:sz w:val="21"/>
          <w:szCs w:val="21"/>
        </w:rPr>
        <w:t>图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2-2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eastAsia="zh-CN"/>
        </w:rPr>
        <w:t>系统主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界面</w:t>
      </w:r>
    </w:p>
    <w:bookmarkEnd w:id="23"/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24" w:name="_Toc21753"/>
      <w:r>
        <w:rPr>
          <w:rFonts w:hint="eastAsia"/>
          <w:lang w:val="en-US" w:eastAsia="zh-CN"/>
        </w:rPr>
        <w:t>资源模块</w:t>
      </w:r>
      <w:bookmarkEnd w:id="24"/>
    </w:p>
    <w:p>
      <w:pPr>
        <w:pStyle w:val="4"/>
        <w:numPr>
          <w:ilvl w:val="0"/>
          <w:numId w:val="0"/>
        </w:numPr>
        <w:ind w:firstLine="0" w:firstLineChars="0"/>
        <w:rPr>
          <w:rFonts w:hint="eastAsia"/>
          <w:lang w:val="en-US" w:eastAsia="zh-CN"/>
        </w:rPr>
      </w:pPr>
      <w:bookmarkStart w:id="25" w:name="_Toc9228"/>
      <w:bookmarkStart w:id="26" w:name="OLE_LINK48"/>
      <w:r>
        <w:rPr>
          <w:rFonts w:hint="eastAsia"/>
          <w:lang w:val="en-US" w:eastAsia="zh-CN"/>
        </w:rPr>
        <w:t>3.1 资源模块功能描述</w:t>
      </w:r>
      <w:bookmarkEnd w:id="25"/>
    </w:p>
    <w:bookmarkEnd w:id="26"/>
    <w:p>
      <w:pPr>
        <w:spacing w:line="360" w:lineRule="auto"/>
        <w:ind w:firstLine="42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>资源分为我的资源、学习收藏、我要上传、智能搜索、高级搜索、资源共享等六个模块。用户在我要上传模块对各类型文件进行批量上传，上传后的文件在我的资源模块进行查看，并可对文件进行预览、删除、共享以及查看关联文档等操作。在学习收藏模块可查看用户已收藏的文档，并可将文档分享至微博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，qq空间，系统内部，分享给qq好友。用户在资源共享模块查看其他用户共享的资料。用户可在智能搜索模块通过关键字搜索文件，或者通过高级搜索模块根据知识点、时间、所属课程等精确信息进行查找，搜索出的结果可以在线预览或下载至本地。</w:t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numPr>
          <w:ilvl w:val="0"/>
          <w:numId w:val="0"/>
        </w:numPr>
        <w:ind w:firstLine="0" w:firstLineChars="0"/>
        <w:rPr>
          <w:rFonts w:hint="eastAsia"/>
          <w:lang w:val="en-US" w:eastAsia="zh-CN"/>
        </w:rPr>
      </w:pPr>
      <w:bookmarkStart w:id="27" w:name="_Toc6636"/>
      <w:bookmarkStart w:id="28" w:name="OLE_LINK83"/>
      <w:r>
        <w:rPr>
          <w:rFonts w:hint="eastAsia"/>
          <w:lang w:val="en-US" w:eastAsia="zh-CN"/>
        </w:rPr>
        <w:t>3.2 资源模块功能说明和操作流程</w:t>
      </w:r>
      <w:bookmarkEnd w:id="27"/>
    </w:p>
    <w:bookmarkEnd w:id="28"/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bookmarkStart w:id="29" w:name="OLE_LINK84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点击菜单栏【资源】，即可进入资源界面（图3-1）</w:t>
      </w:r>
      <w:bookmarkEnd w:id="29"/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</w:t>
      </w:r>
      <w:r>
        <w:rPr>
          <w:sz w:val="21"/>
          <w:szCs w:val="21"/>
        </w:rPr>
        <w:drawing>
          <wp:inline distT="0" distB="0" distL="114300" distR="114300">
            <wp:extent cx="4424680" cy="2186305"/>
            <wp:effectExtent l="0" t="0" r="13970" b="444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2186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</w:rPr>
      </w:pPr>
      <w:bookmarkStart w:id="30" w:name="OLE_LINK9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3-1</w:t>
      </w:r>
      <w:r>
        <w:rPr>
          <w:rFonts w:hint="eastAsia" w:ascii="宋体" w:hAnsi="宋体" w:eastAsia="宋体" w:cs="宋体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资源</w:t>
      </w:r>
      <w:r>
        <w:rPr>
          <w:rFonts w:hint="eastAsia" w:ascii="宋体" w:hAnsi="宋体" w:eastAsia="宋体" w:cs="宋体"/>
          <w:sz w:val="21"/>
          <w:szCs w:val="21"/>
        </w:rPr>
        <w:t>界面</w:t>
      </w:r>
    </w:p>
    <w:bookmarkEnd w:id="30"/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页面上显示了已上传的文件，在该页面，您可做以下操作：打开关联文档、将资料发送至共享目录、下载至本地、删除资料、在线预览资料。点击资料名称，在线预览各类型资料，如视频（图3-2），文本（</w:t>
      </w:r>
      <w:bookmarkStart w:id="31" w:name="OLE_LINK13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图3-3</w:t>
      </w:r>
      <w:bookmarkEnd w:id="31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），图纸（图3-4），音频（图3-5）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sz w:val="21"/>
          <w:szCs w:val="21"/>
        </w:rPr>
      </w:pPr>
    </w:p>
    <w:p>
      <w:pPr>
        <w:numPr>
          <w:ilvl w:val="0"/>
          <w:numId w:val="0"/>
        </w:numPr>
        <w:ind w:leftChars="0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sz w:val="21"/>
          <w:szCs w:val="21"/>
        </w:rPr>
        <w:drawing>
          <wp:inline distT="0" distB="0" distL="114300" distR="114300">
            <wp:extent cx="4240530" cy="3009265"/>
            <wp:effectExtent l="0" t="0" r="7620" b="63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</w:rPr>
      </w:pPr>
      <w:bookmarkStart w:id="32" w:name="OLE_LINK10"/>
      <w:bookmarkStart w:id="33" w:name="OLE_LINK11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3-2</w:t>
      </w:r>
      <w:bookmarkEnd w:id="32"/>
      <w:r>
        <w:rPr>
          <w:rFonts w:hint="eastAsia" w:ascii="宋体" w:hAnsi="宋体" w:eastAsia="宋体" w:cs="宋体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预览视频资料</w:t>
      </w:r>
      <w:r>
        <w:rPr>
          <w:rFonts w:hint="eastAsia" w:ascii="宋体" w:hAnsi="宋体" w:eastAsia="宋体" w:cs="宋体"/>
          <w:sz w:val="21"/>
          <w:szCs w:val="21"/>
        </w:rPr>
        <w:t>界面</w:t>
      </w:r>
    </w:p>
    <w:bookmarkEnd w:id="33"/>
    <w:p>
      <w:pPr>
        <w:numPr>
          <w:ilvl w:val="0"/>
          <w:numId w:val="0"/>
        </w:numPr>
        <w:ind w:leftChars="0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 xml:space="preserve">       </w:t>
      </w:r>
      <w:r>
        <w:rPr>
          <w:sz w:val="21"/>
          <w:szCs w:val="21"/>
        </w:rPr>
        <w:drawing>
          <wp:inline distT="0" distB="0" distL="114300" distR="114300">
            <wp:extent cx="4178935" cy="3412490"/>
            <wp:effectExtent l="0" t="0" r="12065" b="1651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341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</w:rPr>
      </w:pPr>
      <w:bookmarkStart w:id="34" w:name="OLE_LINK12"/>
      <w:bookmarkStart w:id="35" w:name="OLE_LINK14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3-3</w:t>
      </w:r>
      <w:bookmarkEnd w:id="34"/>
      <w:r>
        <w:rPr>
          <w:rFonts w:hint="eastAsia" w:ascii="宋体" w:hAnsi="宋体" w:eastAsia="宋体" w:cs="宋体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预览文本资料</w:t>
      </w:r>
      <w:r>
        <w:rPr>
          <w:rFonts w:hint="eastAsia" w:ascii="宋体" w:hAnsi="宋体" w:eastAsia="宋体" w:cs="宋体"/>
          <w:sz w:val="21"/>
          <w:szCs w:val="21"/>
        </w:rPr>
        <w:t>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</w:rPr>
      </w:pPr>
    </w:p>
    <w:bookmarkEnd w:id="35"/>
    <w:p>
      <w:pPr>
        <w:numPr>
          <w:ilvl w:val="0"/>
          <w:numId w:val="0"/>
        </w:numPr>
        <w:ind w:leftChars="0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 xml:space="preserve">       </w:t>
      </w:r>
      <w:r>
        <w:rPr>
          <w:sz w:val="21"/>
          <w:szCs w:val="21"/>
        </w:rPr>
        <w:drawing>
          <wp:inline distT="0" distB="0" distL="114300" distR="114300">
            <wp:extent cx="4218940" cy="3552190"/>
            <wp:effectExtent l="0" t="0" r="10160" b="1016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3-4</w:t>
      </w:r>
      <w:r>
        <w:rPr>
          <w:rFonts w:hint="eastAsia" w:ascii="宋体" w:hAnsi="宋体" w:eastAsia="宋体" w:cs="宋体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预览图纸资料</w:t>
      </w:r>
      <w:r>
        <w:rPr>
          <w:rFonts w:hint="eastAsia" w:ascii="宋体" w:hAnsi="宋体" w:eastAsia="宋体" w:cs="宋体"/>
          <w:sz w:val="21"/>
          <w:szCs w:val="21"/>
        </w:rPr>
        <w:t>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</w:rPr>
      </w:pPr>
    </w:p>
    <w:p>
      <w:pPr>
        <w:numPr>
          <w:ilvl w:val="0"/>
          <w:numId w:val="0"/>
        </w:numPr>
        <w:ind w:leftChars="0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 xml:space="preserve">             </w:t>
      </w:r>
      <w:r>
        <w:rPr>
          <w:sz w:val="21"/>
          <w:szCs w:val="21"/>
        </w:rPr>
        <w:drawing>
          <wp:inline distT="0" distB="0" distL="114300" distR="114300">
            <wp:extent cx="3089910" cy="1246505"/>
            <wp:effectExtent l="0" t="0" r="15240" b="1079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246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3-5</w:t>
      </w:r>
      <w:r>
        <w:rPr>
          <w:rFonts w:hint="eastAsia" w:ascii="宋体" w:hAnsi="宋体" w:eastAsia="宋体" w:cs="宋体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预览音频资料</w:t>
      </w:r>
      <w:r>
        <w:rPr>
          <w:rFonts w:hint="eastAsia" w:ascii="宋体" w:hAnsi="宋体" w:eastAsia="宋体" w:cs="宋体"/>
          <w:sz w:val="21"/>
          <w:szCs w:val="21"/>
        </w:rPr>
        <w:t>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</w:rPr>
      </w:pPr>
      <w:bookmarkStart w:id="36" w:name="OLE_LINK17"/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点击每条资料右上方的【文件共享】图标</w:t>
      </w:r>
      <w:bookmarkEnd w:id="36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，将文档发送至资源共享目录，方便其他用户的查看（图3-6）。共享成功后系统提示共享成功（图3-7）。所有用户共享后的资源都在【资源共享】模块进行显示，方便其他用户的查阅。（图3-8）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240" w:lineRule="auto"/>
        <w:ind w:leftChars="0" w:right="0" w:rightChars="0"/>
        <w:jc w:val="left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240" w:lineRule="auto"/>
        <w:ind w:leftChars="0" w:right="0" w:rightChars="0"/>
        <w:jc w:val="left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sz w:val="21"/>
          <w:szCs w:val="21"/>
        </w:rPr>
        <w:drawing>
          <wp:inline distT="0" distB="0" distL="114300" distR="114300">
            <wp:extent cx="4231005" cy="749300"/>
            <wp:effectExtent l="0" t="0" r="17145" b="1270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74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eastAsia="zh-CN"/>
        </w:rPr>
      </w:pPr>
      <w:bookmarkStart w:id="37" w:name="OLE_LINK15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3-6</w:t>
      </w:r>
      <w:r>
        <w:rPr>
          <w:rFonts w:hint="eastAsia" w:ascii="宋体" w:hAnsi="宋体" w:eastAsia="宋体" w:cs="宋体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文件共享图标</w:t>
      </w:r>
    </w:p>
    <w:bookmarkEnd w:id="37"/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1389380" cy="818515"/>
            <wp:effectExtent l="0" t="0" r="1270" b="63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eastAsia="zh-CN"/>
        </w:rPr>
      </w:pPr>
      <w:bookmarkStart w:id="38" w:name="OLE_LINK16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3-7</w:t>
      </w:r>
      <w:r>
        <w:rPr>
          <w:rFonts w:hint="eastAsia" w:ascii="宋体" w:hAnsi="宋体" w:eastAsia="宋体" w:cs="宋体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文件共享成功提示框</w:t>
      </w:r>
    </w:p>
    <w:bookmarkEnd w:id="38"/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sz w:val="21"/>
          <w:szCs w:val="21"/>
        </w:rPr>
        <w:drawing>
          <wp:inline distT="0" distB="0" distL="114300" distR="114300">
            <wp:extent cx="3990975" cy="1965960"/>
            <wp:effectExtent l="0" t="0" r="9525" b="1524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96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eastAsia="zh-CN"/>
        </w:rPr>
      </w:pPr>
      <w:bookmarkStart w:id="39" w:name="OLE_LINK19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3-8</w:t>
      </w:r>
      <w:r>
        <w:rPr>
          <w:rFonts w:hint="eastAsia" w:ascii="宋体" w:hAnsi="宋体" w:eastAsia="宋体" w:cs="宋体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资源共享界面</w:t>
      </w:r>
    </w:p>
    <w:bookmarkEnd w:id="39"/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点击</w:t>
      </w:r>
      <w:bookmarkStart w:id="40" w:name="OLE_LINK22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每条资料右上方的【关联文档】图标</w:t>
      </w:r>
      <w:bookmarkStart w:id="41" w:name="OLE_LINK18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（图3-9）</w:t>
      </w:r>
      <w:bookmarkEnd w:id="40"/>
      <w:bookmarkEnd w:id="41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，查看与本条资料相关联的资料（图3-10）。也可对关联文档进行预览，形式与查看资料相同，这里打开查看Excel文件（图3-11）。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  <w:lang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4190365" cy="742315"/>
            <wp:effectExtent l="0" t="0" r="635" b="63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74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42" w:name="OLE_LINK20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3-9 关联文档图标</w:t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bookmarkEnd w:id="42"/>
    <w:p>
      <w:pPr>
        <w:numPr>
          <w:ilvl w:val="0"/>
          <w:numId w:val="0"/>
        </w:numPr>
        <w:ind w:leftChars="0"/>
        <w:jc w:val="center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3570605" cy="2693035"/>
            <wp:effectExtent l="0" t="0" r="10795" b="1206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0605" cy="269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43" w:name="OLE_LINK21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3-10 关联文档</w:t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bookmarkEnd w:id="43"/>
    <w:p>
      <w:pPr>
        <w:numPr>
          <w:ilvl w:val="0"/>
          <w:numId w:val="0"/>
        </w:numPr>
        <w:ind w:leftChars="0"/>
        <w:jc w:val="center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3759200" cy="3275965"/>
            <wp:effectExtent l="0" t="0" r="12700" b="63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3-11 预览关联文档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6"/>
        </w:numPr>
        <w:ind w:left="420" w:leftChars="0" w:hanging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44" w:name="OLE_LINK24"/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点击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每条资料右上方的【下载】图标（图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3-12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），将资料下载至本地（图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3-13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）。</w:t>
      </w:r>
    </w:p>
    <w:bookmarkEnd w:id="44"/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 xml:space="preserve">     </w:t>
      </w:r>
      <w:r>
        <w:rPr>
          <w:sz w:val="21"/>
          <w:szCs w:val="21"/>
        </w:rPr>
        <w:drawing>
          <wp:inline distT="0" distB="0" distL="114300" distR="114300">
            <wp:extent cx="4358640" cy="767715"/>
            <wp:effectExtent l="0" t="0" r="3810" b="1333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45" w:name="OLE_LINK23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3-12 下载文档图标</w:t>
      </w:r>
    </w:p>
    <w:bookmarkEnd w:id="45"/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sz w:val="21"/>
          <w:szCs w:val="21"/>
        </w:rPr>
        <w:drawing>
          <wp:inline distT="0" distB="0" distL="114300" distR="114300">
            <wp:extent cx="4149725" cy="2663190"/>
            <wp:effectExtent l="0" t="0" r="3175" b="381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9725" cy="266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3-13 下载文档界面</w:t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6"/>
        </w:numPr>
        <w:ind w:left="420" w:leftChars="0" w:hanging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点击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每条资料右上方的【删除】图标（图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3-14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），将资料删除（图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3-15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）。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sz w:val="21"/>
          <w:szCs w:val="21"/>
        </w:rPr>
        <w:drawing>
          <wp:inline distT="0" distB="0" distL="114300" distR="114300">
            <wp:extent cx="4278630" cy="731520"/>
            <wp:effectExtent l="0" t="0" r="7620" b="1143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46" w:name="OLE_LINK25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3-14 删除文档图标</w:t>
      </w:r>
    </w:p>
    <w:bookmarkEnd w:id="46"/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1953895" cy="727075"/>
            <wp:effectExtent l="0" t="0" r="8255" b="1587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53895" cy="72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47" w:name="OLE_LINK26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3-15 删除文档界面</w:t>
      </w:r>
    </w:p>
    <w:bookmarkEnd w:id="47"/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Chars="0" w:right="0" w:right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点击【学习收藏】模块，页面显示的是学生在浏览资料时收藏的文件（图3-16）。用户可对资料在线预览（图3-17）、删除、分享（图3-18）。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 xml:space="preserve">          </w:t>
      </w:r>
      <w:r>
        <w:rPr>
          <w:sz w:val="21"/>
          <w:szCs w:val="21"/>
        </w:rPr>
        <w:drawing>
          <wp:inline distT="0" distB="0" distL="114300" distR="114300">
            <wp:extent cx="3888740" cy="1202055"/>
            <wp:effectExtent l="0" t="0" r="16510" b="17145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48" w:name="OLE_LINK27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3-16 学习收藏界面</w:t>
      </w:r>
    </w:p>
    <w:bookmarkEnd w:id="48"/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3810000" cy="2833370"/>
            <wp:effectExtent l="0" t="0" r="0" b="508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3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49" w:name="OLE_LINK28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3-17 预览收藏的资料界面</w:t>
      </w:r>
    </w:p>
    <w:bookmarkEnd w:id="49"/>
    <w:p>
      <w:pPr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4614545" cy="213360"/>
            <wp:effectExtent l="0" t="0" r="14605" b="1524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50" w:name="OLE_LINK29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3-18 分享图标</w:t>
      </w:r>
      <w:bookmarkEnd w:id="50"/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 xml:space="preserve">  点击分享（图3-19），可将资料分享至毛线头系统内部、分享给qq好友，分享到微博、qq空间（图3-20，图3-21，图3-22，图3-23）。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 xml:space="preserve">                          </w:t>
      </w:r>
      <w:r>
        <w:rPr>
          <w:sz w:val="21"/>
          <w:szCs w:val="21"/>
        </w:rPr>
        <w:drawing>
          <wp:inline distT="0" distB="0" distL="114300" distR="114300">
            <wp:extent cx="1714500" cy="685800"/>
            <wp:effectExtent l="0" t="0" r="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51" w:name="OLE_LINK30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3-19 分享窗口</w:t>
      </w:r>
    </w:p>
    <w:bookmarkEnd w:id="51"/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 xml:space="preserve">       </w:t>
      </w:r>
      <w:r>
        <w:rPr>
          <w:sz w:val="21"/>
          <w:szCs w:val="21"/>
        </w:rPr>
        <w:drawing>
          <wp:inline distT="0" distB="0" distL="114300" distR="114300">
            <wp:extent cx="3949065" cy="2344420"/>
            <wp:effectExtent l="0" t="0" r="13335" b="1778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9065" cy="234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52" w:name="OLE_LINK31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3-20 分享到微博</w:t>
      </w:r>
      <w:bookmarkEnd w:id="52"/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 xml:space="preserve">       </w:t>
      </w:r>
      <w:r>
        <w:rPr>
          <w:sz w:val="21"/>
          <w:szCs w:val="21"/>
        </w:rPr>
        <w:drawing>
          <wp:inline distT="0" distB="0" distL="114300" distR="114300">
            <wp:extent cx="3975100" cy="2975610"/>
            <wp:effectExtent l="0" t="0" r="6350" b="1524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97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53" w:name="OLE_LINK32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3-21 分享给qq好友</w:t>
      </w:r>
      <w:bookmarkEnd w:id="53"/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  </w:t>
      </w:r>
      <w:r>
        <w:rPr>
          <w:sz w:val="21"/>
          <w:szCs w:val="21"/>
        </w:rPr>
        <w:drawing>
          <wp:inline distT="0" distB="0" distL="114300" distR="114300">
            <wp:extent cx="3870960" cy="2927985"/>
            <wp:effectExtent l="0" t="0" r="15240" b="5715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927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54" w:name="OLE_LINK33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3-22 分享到qq空间</w:t>
      </w:r>
      <w:bookmarkEnd w:id="54"/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 xml:space="preserve">          </w:t>
      </w:r>
      <w:bookmarkStart w:id="141" w:name="_GoBack"/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instrText xml:space="preserve">INCLUDEPICTURE \d "D:\\Documents\\Tencent Files\\296285717\\Image\\C2C\\ZA%{O%OL9@$$]LW2LPBNWPX.png" \* MERGEFORMATINET </w:instrTex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846830" cy="2684780"/>
            <wp:effectExtent l="0" t="0" r="1270" b="1270"/>
            <wp:docPr id="33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268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end"/>
      </w:r>
      <w:bookmarkEnd w:id="141"/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55" w:name="OLE_LINK34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3-23 分享到毛线头系统内部</w:t>
      </w:r>
    </w:p>
    <w:bookmarkEnd w:id="55"/>
    <w:p>
      <w:pPr>
        <w:numPr>
          <w:ilvl w:val="0"/>
          <w:numId w:val="0"/>
        </w:numPr>
        <w:ind w:leftChars="0"/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bookmarkStart w:id="56" w:name="OLE_LINK101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分享后的资料可在【消息动态】模块中进行查看，动态中显示的是所有用户的分享情况（图3-24），点击【查看详情】用户可在线预览资料（图3-25），并可以通过“点赞”或“点踩”的形式对资料作出评价（图3-26）。</w:t>
      </w:r>
    </w:p>
    <w:p>
      <w:pPr>
        <w:numPr>
          <w:ilvl w:val="0"/>
          <w:numId w:val="0"/>
        </w:numPr>
        <w:ind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left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 xml:space="preserve">     </w:t>
      </w:r>
      <w:r>
        <w:rPr>
          <w:sz w:val="21"/>
          <w:szCs w:val="21"/>
        </w:rPr>
        <w:drawing>
          <wp:inline distT="0" distB="0" distL="114300" distR="114300">
            <wp:extent cx="3799840" cy="1787525"/>
            <wp:effectExtent l="0" t="0" r="10160" b="3175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57" w:name="OLE_LINK35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3-24 消息动态界面</w:t>
      </w:r>
    </w:p>
    <w:bookmarkEnd w:id="57"/>
    <w:p>
      <w:pPr>
        <w:numPr>
          <w:ilvl w:val="0"/>
          <w:numId w:val="0"/>
        </w:numPr>
        <w:jc w:val="left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 xml:space="preserve">     </w:t>
      </w:r>
      <w:r>
        <w:rPr>
          <w:sz w:val="21"/>
          <w:szCs w:val="21"/>
        </w:rPr>
        <w:drawing>
          <wp:inline distT="0" distB="0" distL="114300" distR="114300">
            <wp:extent cx="4044950" cy="1884680"/>
            <wp:effectExtent l="0" t="0" r="12700" b="127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188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58" w:name="OLE_LINK36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3-25 查看详情界面</w:t>
      </w:r>
    </w:p>
    <w:bookmarkEnd w:id="58"/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    </w:t>
      </w:r>
      <w:r>
        <w:rPr>
          <w:sz w:val="21"/>
          <w:szCs w:val="21"/>
        </w:rPr>
        <w:drawing>
          <wp:inline distT="0" distB="0" distL="114300" distR="114300">
            <wp:extent cx="3550285" cy="412115"/>
            <wp:effectExtent l="0" t="0" r="12065" b="698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41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59" w:name="OLE_LINK37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3-26 点赞或点踩</w:t>
      </w:r>
    </w:p>
    <w:bookmarkEnd w:id="56"/>
    <w:bookmarkEnd w:id="59"/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点击【我要上传】，跳转到文件批量上传界面（图3-27），点击【点击选择文件】，可批量选择文件（图3-28，图3-29）。选择好文件后，点击【开始上传】，文件开始上传，系统自动为资料生成唯一编号，并将这一批文件进行关联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Chars="0" w:right="0" w:right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   </w:t>
      </w:r>
      <w:r>
        <w:rPr>
          <w:sz w:val="21"/>
          <w:szCs w:val="21"/>
        </w:rPr>
        <w:drawing>
          <wp:inline distT="0" distB="0" distL="114300" distR="114300">
            <wp:extent cx="3583940" cy="1655445"/>
            <wp:effectExtent l="0" t="0" r="16510" b="190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165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60" w:name="OLE_LINK38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3-27 文件批量上传界面</w:t>
      </w:r>
    </w:p>
    <w:bookmarkEnd w:id="60"/>
    <w:p>
      <w:pPr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 xml:space="preserve">            </w:t>
      </w:r>
      <w:r>
        <w:rPr>
          <w:sz w:val="21"/>
          <w:szCs w:val="21"/>
        </w:rPr>
        <w:drawing>
          <wp:inline distT="0" distB="0" distL="114300" distR="114300">
            <wp:extent cx="3067685" cy="2167255"/>
            <wp:effectExtent l="0" t="0" r="18415" b="444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2167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61" w:name="OLE_LINK39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3-28 文件批量选择</w:t>
      </w:r>
      <w:bookmarkEnd w:id="61"/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      </w:t>
      </w:r>
      <w:r>
        <w:rPr>
          <w:sz w:val="21"/>
          <w:szCs w:val="21"/>
        </w:rPr>
        <w:drawing>
          <wp:inline distT="0" distB="0" distL="114300" distR="114300">
            <wp:extent cx="3322955" cy="2094865"/>
            <wp:effectExtent l="0" t="0" r="10795" b="635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2955" cy="2094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bookmarkStart w:id="62" w:name="OLE_LINK40"/>
      <w:r>
        <w:rPr>
          <w:rFonts w:hint="eastAsia"/>
          <w:sz w:val="21"/>
          <w:szCs w:val="21"/>
          <w:lang w:val="en-US" w:eastAsia="zh-CN"/>
        </w:rPr>
        <w:t xml:space="preserve">       </w:t>
      </w:r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3-29 文件批量选择后的界面</w:t>
      </w:r>
    </w:p>
    <w:bookmarkEnd w:id="62"/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6"/>
        </w:numPr>
        <w:ind w:left="420" w:leftChars="0" w:hanging="420" w:firstLineChars="0"/>
        <w:jc w:val="left"/>
        <w:rPr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上传完成后跳转到为资料添加摘要界面（图3-30）。</w:t>
      </w:r>
    </w:p>
    <w:p>
      <w:pPr>
        <w:numPr>
          <w:ilvl w:val="0"/>
          <w:numId w:val="0"/>
        </w:numPr>
        <w:jc w:val="left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 xml:space="preserve">          </w:t>
      </w:r>
      <w:r>
        <w:rPr>
          <w:sz w:val="21"/>
          <w:szCs w:val="21"/>
        </w:rPr>
        <w:drawing>
          <wp:inline distT="0" distB="0" distL="114300" distR="114300">
            <wp:extent cx="3504565" cy="2283460"/>
            <wp:effectExtent l="0" t="0" r="635" b="254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228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63" w:name="OLE_LINK41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3-30 为文件填写摘要界面</w:t>
      </w:r>
    </w:p>
    <w:bookmarkEnd w:id="63"/>
    <w:p>
      <w:pPr>
        <w:numPr>
          <w:ilvl w:val="0"/>
          <w:numId w:val="0"/>
        </w:numPr>
        <w:ind w:left="126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="126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点击【保存结果】按钮，系统保存全部资料的信息，并生成缩略图。上传后的资料可在【我的资料】模块进行查看（图3-31）。用户在此页面可对资料进行操作，操作的介绍上文已介绍，这里不再赘述。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 xml:space="preserve">         </w:t>
      </w:r>
      <w:r>
        <w:rPr>
          <w:sz w:val="21"/>
          <w:szCs w:val="21"/>
        </w:rPr>
        <w:drawing>
          <wp:inline distT="0" distB="0" distL="114300" distR="114300">
            <wp:extent cx="3557905" cy="2053590"/>
            <wp:effectExtent l="0" t="0" r="4445" b="3810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7905" cy="205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64" w:name="OLE_LINK42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3-31 我的资料界面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bookmarkEnd w:id="64"/>
    <w:p>
      <w:pPr>
        <w:numPr>
          <w:ilvl w:val="0"/>
          <w:numId w:val="6"/>
        </w:numPr>
        <w:ind w:left="420" w:leftChars="0" w:hanging="420" w:firstLineChars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>点击【智能搜索】，跳转到智能搜索页面（图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3-32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）。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 xml:space="preserve">          </w:t>
      </w:r>
      <w:r>
        <w:rPr>
          <w:sz w:val="21"/>
          <w:szCs w:val="21"/>
        </w:rPr>
        <w:drawing>
          <wp:inline distT="0" distB="0" distL="114300" distR="114300">
            <wp:extent cx="3418840" cy="1692910"/>
            <wp:effectExtent l="0" t="0" r="10160" b="254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69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65" w:name="OLE_LINK43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3-32 智能搜索界面</w:t>
      </w:r>
    </w:p>
    <w:bookmarkEnd w:id="65"/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输入关键字，点击【搜索一下】进行全文检索（图3-33）。搜索出来的结果可以在线预览（图3-35）或下载至本地（图3-34）。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    </w:t>
      </w:r>
      <w:r>
        <w:rPr>
          <w:sz w:val="21"/>
          <w:szCs w:val="21"/>
        </w:rPr>
        <w:drawing>
          <wp:inline distT="0" distB="0" distL="114300" distR="114300">
            <wp:extent cx="3542665" cy="1754505"/>
            <wp:effectExtent l="0" t="0" r="635" b="1714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66" w:name="OLE_LINK44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3-33 智能搜索结果界面</w:t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bookmarkEnd w:id="66"/>
    <w:p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 xml:space="preserve">               </w: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instrText xml:space="preserve">INCLUDEPICTURE \d "D:\\Documents\\Tencent Files\\296285717\\Image\\C2C\\(KKNDH98E7E0HS`Z)J3IIL6.png" \* MERGEFORMATINET </w:instrTex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286760" cy="1178560"/>
            <wp:effectExtent l="0" t="0" r="8890" b="2540"/>
            <wp:docPr id="47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117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end"/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67" w:name="OLE_LINK45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3-34 下载至本地</w:t>
      </w:r>
      <w:bookmarkEnd w:id="67"/>
    </w:p>
    <w:p>
      <w:pPr>
        <w:numPr>
          <w:ilvl w:val="0"/>
          <w:numId w:val="0"/>
        </w:numPr>
        <w:ind w:leftChars="0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 xml:space="preserve">          </w: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instrText xml:space="preserve">INCLUDEPICTURE \d "D:\\Documents\\Tencent Files\\296285717\\Image\\C2C\\TY5_FTNC9_OAXR54}Z]22A7.png" \* MERGEFORMATINET </w:instrTex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855085" cy="2802255"/>
            <wp:effectExtent l="0" t="0" r="12065" b="17145"/>
            <wp:docPr id="48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55085" cy="280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end"/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3-35 在线预览</w:t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点击【高级搜索】（图3-36），用户可输入关键字、课程名称、上传者等精确条件进行搜索，更准确的找出所需资料。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 xml:space="preserve">         </w:t>
      </w:r>
      <w:r>
        <w:rPr>
          <w:sz w:val="21"/>
          <w:szCs w:val="21"/>
        </w:rPr>
        <w:drawing>
          <wp:inline distT="0" distB="0" distL="114300" distR="114300">
            <wp:extent cx="3633470" cy="1732280"/>
            <wp:effectExtent l="0" t="0" r="5080" b="127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173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sz w:val="21"/>
          <w:szCs w:val="21"/>
        </w:rPr>
      </w:pP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68" w:name="OLE_LINK46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3-36 高级搜索界面</w:t>
      </w:r>
      <w:bookmarkEnd w:id="68"/>
    </w:p>
    <w:p>
      <w:pPr>
        <w:numPr>
          <w:ilvl w:val="0"/>
          <w:numId w:val="0"/>
        </w:numPr>
        <w:ind w:leftChars="0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点击【资源共享】，跳转至资源共享目录界面（图3-37）。页面中显示的是所有用户共享的资料，用户可以查看所有用户共享的资源（图3-38）。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 xml:space="preserve">          </w:t>
      </w:r>
      <w:r>
        <w:rPr>
          <w:sz w:val="21"/>
          <w:szCs w:val="21"/>
        </w:rPr>
        <w:drawing>
          <wp:inline distT="0" distB="0" distL="114300" distR="114300">
            <wp:extent cx="3364865" cy="1667510"/>
            <wp:effectExtent l="0" t="0" r="6985" b="8890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64865" cy="166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3-37 资源共享界面</w:t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选择一个用户的文件夹，以郭强为例（图3-38）。点击一个文件可以进行查看，以图纸为例（图3-39）。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 xml:space="preserve">          </w:t>
      </w:r>
      <w:r>
        <w:rPr>
          <w:sz w:val="21"/>
          <w:szCs w:val="21"/>
        </w:rPr>
        <w:drawing>
          <wp:inline distT="0" distB="0" distL="114300" distR="114300">
            <wp:extent cx="3459480" cy="1014095"/>
            <wp:effectExtent l="0" t="0" r="7620" b="1460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01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69" w:name="OLE_LINK47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3-38  用户共享的文件</w:t>
      </w:r>
    </w:p>
    <w:bookmarkEnd w:id="69"/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 xml:space="preserve">         </w:t>
      </w:r>
      <w:r>
        <w:rPr>
          <w:sz w:val="21"/>
          <w:szCs w:val="21"/>
        </w:rPr>
        <w:drawing>
          <wp:inline distT="0" distB="0" distL="114300" distR="114300">
            <wp:extent cx="3642995" cy="2097405"/>
            <wp:effectExtent l="0" t="0" r="14605" b="1714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209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70" w:name="OLE_LINK49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3-39  预览图纸文件</w:t>
      </w:r>
    </w:p>
    <w:bookmarkEnd w:id="70"/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71" w:name="_Toc31094"/>
      <w:bookmarkStart w:id="72" w:name="OLE_LINK81"/>
      <w:r>
        <w:rPr>
          <w:rFonts w:hint="eastAsia"/>
          <w:lang w:val="en-US" w:eastAsia="zh-CN"/>
        </w:rPr>
        <w:t>学习模块</w:t>
      </w:r>
      <w:bookmarkEnd w:id="71"/>
    </w:p>
    <w:bookmarkEnd w:id="72"/>
    <w:p>
      <w:pPr>
        <w:pStyle w:val="4"/>
        <w:numPr>
          <w:ilvl w:val="0"/>
          <w:numId w:val="0"/>
        </w:numPr>
        <w:ind w:firstLine="0" w:firstLineChars="0"/>
        <w:rPr>
          <w:rFonts w:hint="eastAsia"/>
          <w:lang w:val="en-US" w:eastAsia="zh-CN"/>
        </w:rPr>
      </w:pPr>
      <w:bookmarkStart w:id="73" w:name="_Toc6158"/>
      <w:bookmarkStart w:id="74" w:name="OLE_LINK82"/>
      <w:r>
        <w:rPr>
          <w:rFonts w:hint="eastAsia"/>
          <w:lang w:val="en-US" w:eastAsia="zh-CN"/>
        </w:rPr>
        <w:t>4.1 学习模块功能描述</w:t>
      </w:r>
      <w:bookmarkEnd w:id="73"/>
    </w:p>
    <w:bookmarkEnd w:id="74"/>
    <w:p>
      <w:pPr>
        <w:spacing w:line="360" w:lineRule="auto"/>
        <w:ind w:firstLine="42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学习模块共分为5个子功能模块，分别是随堂学习、继续学习、学生测试、教师评价、试卷及答案。学生通过【随堂学习】查看教师上传的教学资料，关闭资料时系统自动为用户保存播放记录，用户在【继续学习】可以继续查看，系统自动跳转到相应位置播放。用户可在【学生测试】模块对自己进行自我测评，试卷答案在【试卷及答案】模块中进行查看。还可通过【教师评价】模块查看教师对自己所做试卷的评价及分析。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numPr>
          <w:ilvl w:val="0"/>
          <w:numId w:val="0"/>
        </w:numPr>
        <w:ind w:firstLine="0" w:firstLineChars="0"/>
        <w:rPr>
          <w:rFonts w:hint="eastAsia"/>
          <w:lang w:val="en-US" w:eastAsia="zh-CN"/>
        </w:rPr>
      </w:pPr>
      <w:bookmarkStart w:id="75" w:name="_Toc17040"/>
      <w:r>
        <w:rPr>
          <w:rFonts w:hint="eastAsia"/>
          <w:lang w:val="en-US" w:eastAsia="zh-CN"/>
        </w:rPr>
        <w:t>4.2 学习模块功能说明和操作流程</w:t>
      </w:r>
      <w:bookmarkEnd w:id="75"/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点击菜单栏【学习】，即可进入随堂学习界面（图4-1），页面中从左至右依次是教学计划制定教师，学期，课程。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3723005" cy="1802130"/>
            <wp:effectExtent l="0" t="0" r="10795" b="7620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180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520" w:leftChars="0" w:firstLine="42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 4-1  学习界面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选择一条教学计划，显示该课程下的章节（图4-2）。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3908425" cy="1374775"/>
            <wp:effectExtent l="0" t="0" r="15875" b="15875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137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520" w:leftChars="0" w:firstLine="42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 4-2  章节列表</w:t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选择某一章，弹出该章节下的文件列表，列表中包括思维导图，音视频，office文档等各类型文件（图4-3）。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lang w:val="en-US" w:eastAsia="zh-CN"/>
        </w:rPr>
        <w:t xml:space="preserve">             </w:t>
      </w:r>
      <w:r>
        <w:drawing>
          <wp:inline distT="0" distB="0" distL="114300" distR="114300">
            <wp:extent cx="2411095" cy="2302510"/>
            <wp:effectExtent l="0" t="0" r="8255" b="2540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11095" cy="2302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520" w:leftChars="0" w:firstLine="42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76" w:name="OLE_LINK50"/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 4-3  文件列表</w:t>
      </w:r>
    </w:p>
    <w:bookmarkEnd w:id="76"/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bookmarkStart w:id="77" w:name="OLE_LINK67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选择一条视频资料进行播放（图4-4）。</w:t>
      </w:r>
    </w:p>
    <w:p>
      <w:pPr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</w:rPr>
      </w:pPr>
    </w:p>
    <w:bookmarkEnd w:id="77"/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lang w:val="en-US" w:eastAsia="zh-CN"/>
        </w:rPr>
        <w:t xml:space="preserve">         </w:t>
      </w:r>
      <w:r>
        <w:drawing>
          <wp:inline distT="0" distB="0" distL="114300" distR="114300">
            <wp:extent cx="3629660" cy="2561590"/>
            <wp:effectExtent l="0" t="0" r="8890" b="1016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520" w:leftChars="0" w:firstLine="42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78" w:name="OLE_LINK51"/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 4-4  视频播放器</w:t>
      </w:r>
      <w:bookmarkEnd w:id="78"/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bookmarkStart w:id="79" w:name="OLE_LINK58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在视频播放界面，单击视频播放器上的【截屏做笔记】按钮，系统抓取视频截屏缩略图，弹出编辑笔记窗口（图4-5）。</w:t>
      </w:r>
    </w:p>
    <w:bookmarkEnd w:id="79"/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Chars="0" w:right="0" w:rightChars="0"/>
        <w:jc w:val="left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="1260" w:leftChars="0" w:firstLine="42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332480" cy="1445895"/>
            <wp:effectExtent l="0" t="0" r="1270" b="1905"/>
            <wp:docPr id="6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32480" cy="144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520" w:leftChars="0" w:firstLine="42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 4-5  截屏做笔记界面</w:t>
      </w:r>
    </w:p>
    <w:p>
      <w:pPr>
        <w:widowControl w:val="0"/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bookmarkStart w:id="80" w:name="OLE_LINK60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在文本框内编辑笔记，点击【保存】，系统自动检测该用户在这此资料上是否做过笔记，如果做过笔记，直接保存到该目录下，提示保存成功。若没有笔记目录的情况下，会弹出添加笔记目录的窗口，用户可以选择已有目录或者为笔记新建目录（图4-6）。点击【提交】保存笔记，提交后的笔记在【电子笔记】模块进行查看（图4-7）。</w:t>
      </w:r>
    </w:p>
    <w:p>
      <w:pPr>
        <w:widowControl w:val="0"/>
        <w:numPr>
          <w:ilvl w:val="0"/>
          <w:numId w:val="0"/>
        </w:numPr>
        <w:ind w:firstLine="420" w:firstLineChars="0"/>
        <w:jc w:val="left"/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3521075" cy="1520190"/>
            <wp:effectExtent l="0" t="0" r="3175" b="3810"/>
            <wp:docPr id="6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152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4-6  为笔记添加目录界面</w:t>
      </w:r>
    </w:p>
    <w:bookmarkEnd w:id="80"/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 w:eastAsia="仿宋"/>
          <w:lang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eastAsia" w:eastAsia="仿宋"/>
          <w:lang w:eastAsia="zh-CN"/>
        </w:rPr>
        <w:drawing>
          <wp:inline distT="0" distB="0" distL="114300" distR="114300">
            <wp:extent cx="3641090" cy="1811020"/>
            <wp:effectExtent l="0" t="0" r="16510" b="17780"/>
            <wp:docPr id="3" name="图片 3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无标题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81" w:name="OLE_LINK52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4-7  电子笔记界面</w:t>
      </w:r>
    </w:p>
    <w:bookmarkEnd w:id="81"/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 w:eastAsia="仿宋"/>
          <w:lang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bookmarkStart w:id="82" w:name="OLE_LINK53"/>
      <w:bookmarkStart w:id="83" w:name="OLE_LINK61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单击播放器下方的【收藏】按钮，将资料添加至资源模块下的【学习收藏】模块（图4-8）。</w:t>
      </w:r>
      <w:bookmarkEnd w:id="82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上文已介绍过该功能模块的操作方法，这里不再赘述。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1497965" cy="813435"/>
            <wp:effectExtent l="0" t="0" r="6985" b="5715"/>
            <wp:docPr id="7" name="图片 7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无标题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97965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84" w:name="OLE_LINK54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4-8  收藏成功提示界面</w:t>
      </w:r>
    </w:p>
    <w:p>
      <w:pPr>
        <w:widowControl w:val="0"/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bookmarkEnd w:id="84"/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单击播放器下方的【添加】按钮，将资料添加至常用文档（图4-9），以便用户的查阅。本系统的常用文档设置在系统右下角“+”标志的快捷工具栏中。点击文件可在线预览（图4-10）。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bookmarkEnd w:id="83"/>
    <w:p>
      <w:pPr>
        <w:widowControl w:val="0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2301875" cy="1572260"/>
            <wp:effectExtent l="0" t="0" r="3175" b="8890"/>
            <wp:docPr id="8" name="图片 8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无标题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0187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-1"/>
          <w:numId w:val="0"/>
        </w:numPr>
        <w:ind w:left="2100" w:leftChars="0" w:firstLine="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85" w:name="OLE_LINK55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4-9  常用文档界面</w:t>
      </w:r>
    </w:p>
    <w:bookmarkEnd w:id="85"/>
    <w:p>
      <w:pPr>
        <w:widowControl w:val="0"/>
        <w:numPr>
          <w:ilvl w:val="-1"/>
          <w:numId w:val="0"/>
        </w:numPr>
        <w:ind w:left="2100" w:leftChars="0" w:firstLine="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-1"/>
          <w:numId w:val="0"/>
        </w:numPr>
        <w:ind w:left="2100" w:leftChars="0" w:firstLine="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3684270" cy="2608580"/>
            <wp:effectExtent l="0" t="0" r="11430" b="1270"/>
            <wp:docPr id="14" name="图片 14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无标题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-1"/>
          <w:numId w:val="0"/>
        </w:numPr>
        <w:ind w:left="2100" w:leftChars="0" w:firstLine="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</w:t>
      </w:r>
      <w:bookmarkStart w:id="86" w:name="OLE_LINK56"/>
      <w:r>
        <w:rPr>
          <w:rFonts w:hint="eastAsia"/>
          <w:sz w:val="21"/>
          <w:szCs w:val="21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4-10  浏览常用文档界面</w:t>
      </w:r>
      <w:bookmarkEnd w:id="86"/>
    </w:p>
    <w:p>
      <w:pPr>
        <w:widowControl w:val="0"/>
        <w:numPr>
          <w:ilvl w:val="-1"/>
          <w:numId w:val="0"/>
        </w:numPr>
        <w:ind w:left="2100" w:leftChars="0" w:firstLine="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-1"/>
          <w:numId w:val="0"/>
        </w:numPr>
        <w:ind w:left="2100" w:leftChars="0" w:firstLine="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bookmarkStart w:id="87" w:name="OLE_LINK66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关闭播放器，系统自动保存播放记录（图4-11），以便下次继续学习。</w:t>
      </w:r>
    </w:p>
    <w:p>
      <w:pPr>
        <w:widowControl w:val="0"/>
        <w:numPr>
          <w:ilvl w:val="-1"/>
          <w:numId w:val="0"/>
        </w:numPr>
        <w:ind w:left="2100" w:leftChars="0" w:firstLine="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drawing>
          <wp:inline distT="0" distB="0" distL="114300" distR="114300">
            <wp:extent cx="1461770" cy="801370"/>
            <wp:effectExtent l="0" t="0" r="5080" b="17780"/>
            <wp:docPr id="25" name="图片 25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无标题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</w:t>
      </w:r>
      <w:bookmarkStart w:id="88" w:name="OLE_LINK57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4-11  保存播放记录</w:t>
      </w:r>
    </w:p>
    <w:bookmarkEnd w:id="88"/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bookmarkEnd w:id="87"/>
    <w:p>
      <w:pPr>
        <w:widowControl w:val="0"/>
        <w:numPr>
          <w:ilvl w:val="0"/>
          <w:numId w:val="8"/>
        </w:numPr>
        <w:ind w:left="420" w:leftChars="0" w:hanging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选择一条文本资料进行播放（图4-12）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    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159125" cy="2952115"/>
            <wp:effectExtent l="0" t="0" r="3175" b="635"/>
            <wp:docPr id="41" name="图片 41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无标题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89" w:name="OLE_LINK59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4-12  文本播放器</w:t>
      </w:r>
    </w:p>
    <w:bookmarkEnd w:id="89"/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在文本播放界面，单击文本播放器上的【截屏】按钮，画框抓取截屏缩略图，弹出编辑笔记窗口（图4-13）。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  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357880" cy="1468120"/>
            <wp:effectExtent l="0" t="0" r="13970" b="17780"/>
            <wp:docPr id="45" name="图片 45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无标题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4-13  画框做笔记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在文本框内编辑笔记，点击【保存】，系统自动检测该用户在这此资料上是否做过笔记，如果做过笔记，直接保存到该目录下，提示保存成功。若没有笔记目录的情况下，会弹出添加笔记目录的窗口，用户可以选择已有目录或者为笔记新建目录（图4-14）。点击【提交】保存笔记，提交后的笔记在【电子笔记】模块进行查看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left"/>
      </w:pPr>
      <w:r>
        <w:rPr>
          <w:rFonts w:hint="eastAsia"/>
          <w:lang w:val="en-US" w:eastAsia="zh-CN"/>
        </w:rPr>
        <w:t xml:space="preserve">         </w:t>
      </w:r>
      <w:r>
        <w:drawing>
          <wp:inline distT="0" distB="0" distL="114300" distR="114300">
            <wp:extent cx="3063240" cy="1322070"/>
            <wp:effectExtent l="0" t="0" r="3810" b="11430"/>
            <wp:docPr id="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1322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90" w:name="OLE_LINK64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4-14  为笔记添加目录界面</w:t>
      </w:r>
      <w:bookmarkEnd w:id="90"/>
    </w:p>
    <w:p>
      <w:pPr>
        <w:widowControl w:val="0"/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在文本播放器中，点击【放大】或【缩小】按钮，可随意放大或缩小文本（图4-15）。输入页码，点击跳转按钮，可直接跳到指定页进行播放。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154045" cy="2669540"/>
            <wp:effectExtent l="0" t="0" r="8255" b="16510"/>
            <wp:docPr id="58" name="图片 58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无标题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4-15  放大文本并跳转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单击播放器</w:t>
      </w:r>
      <w:bookmarkStart w:id="91" w:name="OLE_LINK62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上</w:t>
      </w:r>
      <w:bookmarkEnd w:id="91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方的【收藏】按钮，将资料添加至资源模块下的【学习收藏】模块（图4-16）。上文已介绍过该功能模块的操作方法，这里不再赘述。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1522730" cy="826770"/>
            <wp:effectExtent l="0" t="0" r="1270" b="11430"/>
            <wp:docPr id="57" name="图片 57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无标题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92" w:name="OLE_LINK65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4-16  收藏成功提示界面</w:t>
      </w:r>
    </w:p>
    <w:bookmarkEnd w:id="92"/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bookmarkStart w:id="93" w:name="OLE_LINK63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单击播放器上方的【添加】按钮，</w:t>
      </w:r>
      <w:bookmarkEnd w:id="93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将资料添加至常用文档，具体操作与上文所述一致，这里不再赘述。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单击播放器上方的【缩略图】按钮，查看缩略图（图4-17）。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   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317240" cy="2095500"/>
            <wp:effectExtent l="0" t="0" r="16510" b="0"/>
            <wp:docPr id="59" name="图片 59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无标题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1724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图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4-17  查看文本缩略图界面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8"/>
        </w:numPr>
        <w:ind w:left="420" w:leftChars="0" w:hanging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关闭播放器，系统自动保存播放记录（图4-18），以便下次继续学习。</w:t>
      </w:r>
    </w:p>
    <w:p>
      <w:pPr>
        <w:widowControl w:val="0"/>
        <w:numPr>
          <w:ilvl w:val="-1"/>
          <w:numId w:val="0"/>
        </w:numPr>
        <w:ind w:left="2100" w:leftChars="0" w:firstLine="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1478915" cy="810260"/>
            <wp:effectExtent l="0" t="0" r="6985" b="8890"/>
            <wp:docPr id="60" name="图片 6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无标题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78915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94" w:name="OLE_LINK68"/>
      <w:r>
        <w:rPr>
          <w:rFonts w:hint="eastAsia"/>
          <w:sz w:val="21"/>
          <w:szCs w:val="21"/>
          <w:lang w:val="en-US" w:eastAsia="zh-CN"/>
        </w:rPr>
        <w:t xml:space="preserve">   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4-18  保存播放记录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bookmarkEnd w:id="94"/>
    <w:p>
      <w:pPr>
        <w:numPr>
          <w:ilvl w:val="0"/>
          <w:numId w:val="8"/>
        </w:numPr>
        <w:ind w:left="420" w:leftChars="0" w:hanging="420" w:firstLineChars="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>选择一个思维导图，系统跳转至思维导图模块进行播放（图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4-19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）。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widowControl w:val="0"/>
        <w:numPr>
          <w:ilvl w:val="0"/>
          <w:numId w:val="0"/>
        </w:numPr>
        <w:ind w:left="126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3288665" cy="1638300"/>
            <wp:effectExtent l="0" t="0" r="6985" b="0"/>
            <wp:docPr id="62" name="图片 62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无标题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95" w:name="OLE_LINK69"/>
      <w:r>
        <w:rPr>
          <w:rFonts w:hint="eastAsia"/>
          <w:sz w:val="21"/>
          <w:szCs w:val="21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4-19  查看思维导图界面</w:t>
      </w:r>
    </w:p>
    <w:bookmarkEnd w:id="95"/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8"/>
        </w:numPr>
        <w:ind w:left="420" w:leftChars="0" w:hanging="420" w:firstLineChars="0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点击节点可以查看节点详情以及与其相关联的资料（图4-20）。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 xml:space="preserve">            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375025" cy="1676400"/>
            <wp:effectExtent l="0" t="0" r="15875" b="0"/>
            <wp:docPr id="63" name="图片 63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无标题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96" w:name="OLE_LINK71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4-20  查看节点详细信息界面</w:t>
      </w:r>
    </w:p>
    <w:bookmarkEnd w:id="96"/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用户可以拖拽节点调整节点的位置（图4-22），右击可以</w:t>
      </w:r>
      <w:bookmarkStart w:id="97" w:name="OLE_LINK87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添加，删除节点，为节点添加相应的描述</w:t>
      </w:r>
      <w:bookmarkStart w:id="98" w:name="OLE_LINK70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（图4-21）</w:t>
      </w:r>
      <w:bookmarkEnd w:id="98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             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153410" cy="1602105"/>
            <wp:effectExtent l="0" t="0" r="8890" b="17145"/>
            <wp:docPr id="65" name="图片 65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无标题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534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99" w:name="OLE_LINK72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4-21  为节点添加描述界面</w:t>
      </w:r>
    </w:p>
    <w:bookmarkEnd w:id="99"/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                   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552700" cy="1072515"/>
            <wp:effectExtent l="0" t="0" r="0" b="13335"/>
            <wp:docPr id="66" name="图片 66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无标题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100" w:name="OLE_LINK73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4-22  拖拽节点界面</w:t>
      </w:r>
    </w:p>
    <w:bookmarkEnd w:id="97"/>
    <w:bookmarkEnd w:id="100"/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点击【继续学习】，页面上显示的是在【随堂学习】模块中，关闭播放器自动保存播放记录的资料。左边为文本资料，右边为视频资料。（图4-23）点击资料，播放器自动跳转至上次播放位置进行播放（图4-24、4-25）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      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3159125" cy="1526540"/>
            <wp:effectExtent l="0" t="0" r="3175" b="16510"/>
            <wp:docPr id="67" name="图片 67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无标题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101" w:name="OLE_LINK74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4-23  继续学习界面</w:t>
      </w:r>
      <w:bookmarkEnd w:id="101"/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      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3244850" cy="2898775"/>
            <wp:effectExtent l="0" t="0" r="12700" b="15875"/>
            <wp:docPr id="68" name="图片 68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无标题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102" w:name="OLE_LINK75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4-24  继续学习播放文本界面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bookmarkEnd w:id="102"/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      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3200400" cy="2228215"/>
            <wp:effectExtent l="0" t="0" r="0" b="635"/>
            <wp:docPr id="69" name="图片 69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无标题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103" w:name="OLE_LINK76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4-25  继续学习播放视频界面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bookmarkEnd w:id="103"/>
    <w:p>
      <w:pPr>
        <w:widowControl w:val="0"/>
        <w:numPr>
          <w:ilvl w:val="0"/>
          <w:numId w:val="8"/>
        </w:numPr>
        <w:ind w:left="420" w:leftChars="0" w:hanging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104" w:name="OLE_LINK77"/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点击【学生测试】，学生可以选择一套试卷进行自我测评（图4-26）。</w:t>
      </w:r>
      <w:bookmarkEnd w:id="104"/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    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094990" cy="1537335"/>
            <wp:effectExtent l="0" t="0" r="10160" b="5715"/>
            <wp:docPr id="71" name="图片 71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无标题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105" w:name="OLE_LINK78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4-26  学生测试界面</w:t>
      </w:r>
    </w:p>
    <w:bookmarkEnd w:id="105"/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8"/>
        </w:numPr>
        <w:ind w:left="420" w:leftChars="0" w:hanging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106" w:name="OLE_LINK79"/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点击【教师评价】，学生可以查看教师对试卷的评分和意见（图4-27）。</w:t>
      </w:r>
    </w:p>
    <w:bookmarkEnd w:id="106"/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    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167380" cy="707390"/>
            <wp:effectExtent l="0" t="0" r="13970" b="16510"/>
            <wp:docPr id="72" name="图片 72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无标题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107" w:name="OLE_LINK80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4-27  教师评价界面</w:t>
      </w:r>
    </w:p>
    <w:bookmarkEnd w:id="107"/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8"/>
        </w:numPr>
        <w:ind w:left="420" w:leftChars="0" w:hanging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点击【试卷及答案】，学生可以查看所做试卷的答案（图4-28）。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    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159760" cy="932180"/>
            <wp:effectExtent l="0" t="0" r="2540" b="1270"/>
            <wp:docPr id="73" name="图片 73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无标题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108" w:name="OLE_LINK86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4-28  试卷及答案界面</w:t>
      </w:r>
    </w:p>
    <w:bookmarkEnd w:id="108"/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109" w:name="_Toc13911"/>
      <w:bookmarkStart w:id="110" w:name="OLE_LINK90"/>
      <w:r>
        <w:rPr>
          <w:rFonts w:hint="eastAsia"/>
          <w:lang w:val="en-US" w:eastAsia="zh-CN"/>
        </w:rPr>
        <w:t>思维导图模块</w:t>
      </w:r>
      <w:bookmarkEnd w:id="109"/>
    </w:p>
    <w:bookmarkEnd w:id="110"/>
    <w:p>
      <w:pPr>
        <w:pStyle w:val="4"/>
        <w:numPr>
          <w:ilvl w:val="0"/>
          <w:numId w:val="0"/>
        </w:numPr>
        <w:ind w:firstLine="0" w:firstLineChars="0"/>
        <w:rPr>
          <w:rFonts w:hint="eastAsia"/>
          <w:lang w:val="en-US" w:eastAsia="zh-CN"/>
        </w:rPr>
      </w:pPr>
      <w:bookmarkStart w:id="111" w:name="_Toc11916"/>
      <w:bookmarkStart w:id="112" w:name="OLE_LINK91"/>
      <w:r>
        <w:rPr>
          <w:rFonts w:hint="eastAsia"/>
          <w:lang w:val="en-US" w:eastAsia="zh-CN"/>
        </w:rPr>
        <w:t>5.1 思维导图模块功能描述</w:t>
      </w:r>
      <w:bookmarkEnd w:id="111"/>
    </w:p>
    <w:p>
      <w:pPr>
        <w:spacing w:line="360" w:lineRule="auto"/>
        <w:ind w:firstLine="42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本系统通过思维导图的形式，梳理用户的思路，让用户在学习的过程中有一个清晰的脉络，提高学习效率。</w:t>
      </w: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numPr>
          <w:ilvl w:val="0"/>
          <w:numId w:val="0"/>
        </w:numPr>
        <w:ind w:firstLine="0" w:firstLineChars="0"/>
        <w:rPr>
          <w:rFonts w:hint="eastAsia"/>
          <w:lang w:val="en-US" w:eastAsia="zh-CN"/>
        </w:rPr>
      </w:pPr>
      <w:bookmarkStart w:id="113" w:name="_Toc767"/>
      <w:r>
        <w:rPr>
          <w:rFonts w:hint="eastAsia"/>
          <w:lang w:val="en-US" w:eastAsia="zh-CN"/>
        </w:rPr>
        <w:t>5.2 思维导图模块功能说明和操作流程</w:t>
      </w:r>
      <w:bookmarkEnd w:id="113"/>
    </w:p>
    <w:bookmarkEnd w:id="112"/>
    <w:p>
      <w:pPr>
        <w:widowControl w:val="0"/>
        <w:numPr>
          <w:ilvl w:val="0"/>
          <w:numId w:val="8"/>
        </w:numPr>
        <w:ind w:left="420" w:leftChars="0" w:hanging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114" w:name="OLE_LINK93"/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点击菜单栏【</w:t>
      </w:r>
      <w:bookmarkStart w:id="115" w:name="OLE_LINK85"/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思维导图</w:t>
      </w:r>
      <w:bookmarkEnd w:id="115"/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】，即可进入思维导图界面（图5-1）。</w:t>
      </w:r>
    </w:p>
    <w:bookmarkEnd w:id="114"/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 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745230" cy="1773555"/>
            <wp:effectExtent l="0" t="0" r="7620" b="17145"/>
            <wp:docPr id="74" name="图片 74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无标题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5-1  思维导图界面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6"/>
        </w:numPr>
        <w:ind w:left="420" w:leftChars="0" w:hanging="420" w:firstLineChars="0"/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右击节点，可添加，删除节点，为节点添加相应的描述（图5-2）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          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234055" cy="1643380"/>
            <wp:effectExtent l="0" t="0" r="4445" b="13970"/>
            <wp:docPr id="75" name="图片 75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无标题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3405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5-2  为节点添加描述界面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6"/>
        </w:numPr>
        <w:ind w:left="420" w:leftChars="0" w:hanging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用户可通过拖拽节点调整节点位置（图5-3）。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         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431030" cy="1861820"/>
            <wp:effectExtent l="0" t="0" r="7620" b="5080"/>
            <wp:docPr id="76" name="图片 76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无标题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116" w:name="OLE_LINK88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5-3  拖拽节点界面</w:t>
      </w:r>
    </w:p>
    <w:bookmarkEnd w:id="116"/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6"/>
        </w:numPr>
        <w:ind w:left="420" w:leftChars="0" w:hanging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点击【保存】，可将思维导图保存至【历史记录】，方便下次查看（图5-4）。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  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472180" cy="1722120"/>
            <wp:effectExtent l="0" t="0" r="13970" b="11430"/>
            <wp:docPr id="77" name="图片 77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无标题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117" w:name="OLE_LINK89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5-4  查看历史记录界面</w:t>
      </w:r>
    </w:p>
    <w:bookmarkEnd w:id="117"/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点击【生成文件】，将jm文件下载至本地；点击【生成图片】，将思维导图保存成图片，下载至本地。（图5-5）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  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509010" cy="1655445"/>
            <wp:effectExtent l="0" t="0" r="15240" b="1905"/>
            <wp:docPr id="78" name="图片 78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无标题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8" w:name="OLE_LINK95"/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5-5  思维导图保存至本地界面</w:t>
      </w:r>
    </w:p>
    <w:bookmarkEnd w:id="118"/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119" w:name="OLE_LINK92"/>
      <w:bookmarkStart w:id="120" w:name="_Toc26465"/>
      <w:bookmarkStart w:id="121" w:name="OLE_LINK100"/>
      <w:r>
        <w:rPr>
          <w:rFonts w:hint="eastAsia"/>
          <w:lang w:val="en-US" w:eastAsia="zh-CN"/>
        </w:rPr>
        <w:t>电子笔记</w:t>
      </w:r>
      <w:bookmarkEnd w:id="119"/>
      <w:r>
        <w:rPr>
          <w:rFonts w:hint="eastAsia"/>
          <w:lang w:val="en-US" w:eastAsia="zh-CN"/>
        </w:rPr>
        <w:t>模块</w:t>
      </w:r>
      <w:bookmarkEnd w:id="120"/>
    </w:p>
    <w:bookmarkEnd w:id="121"/>
    <w:p>
      <w:pPr>
        <w:pStyle w:val="4"/>
        <w:numPr>
          <w:ilvl w:val="0"/>
          <w:numId w:val="0"/>
        </w:numPr>
        <w:ind w:firstLine="0" w:firstLineChars="0"/>
        <w:rPr>
          <w:rFonts w:hint="eastAsia"/>
          <w:lang w:val="en-US" w:eastAsia="zh-CN"/>
        </w:rPr>
      </w:pPr>
      <w:bookmarkStart w:id="122" w:name="_Toc2617"/>
      <w:bookmarkStart w:id="123" w:name="OLE_LINK102"/>
      <w:r>
        <w:rPr>
          <w:rFonts w:hint="eastAsia"/>
          <w:lang w:val="en-US" w:eastAsia="zh-CN"/>
        </w:rPr>
        <w:t>6.1 电子笔记模块功能描述</w:t>
      </w:r>
      <w:bookmarkEnd w:id="122"/>
    </w:p>
    <w:p>
      <w:pPr>
        <w:spacing w:line="360" w:lineRule="auto"/>
        <w:ind w:firstLine="42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电子笔记就是最大限度的模拟学生在课堂上做笔记的效果，能够对Web页面中的学习内容灵活地添加注释信息，以便日后学习使用。如果学习者在使用互联网进行学习时，仍然和在课堂做笔记时一样，能够将学习中遇到的重点、难点等以笔记的方式予以记录，再加之互联网本身具有的文档、媒体等资源优势，这必然会丰富教学手段、改善学习效果，从而大幅度的提升学习效率，促进网络学习者的学习。同时“电子笔记”还打破了传统的基于Web页面学习的“只读不写”的学习模式[3]，实现了Web页面“可读能写”的在线学习过程。</w:t>
      </w:r>
    </w:p>
    <w:p>
      <w:pPr>
        <w:pStyle w:val="4"/>
        <w:numPr>
          <w:ilvl w:val="0"/>
          <w:numId w:val="0"/>
        </w:numPr>
        <w:ind w:firstLine="0" w:firstLineChars="0"/>
        <w:rPr>
          <w:rFonts w:hint="eastAsia"/>
          <w:lang w:val="en-US" w:eastAsia="zh-CN"/>
        </w:rPr>
      </w:pPr>
      <w:bookmarkStart w:id="124" w:name="_Toc4649"/>
      <w:r>
        <w:rPr>
          <w:rFonts w:hint="eastAsia"/>
          <w:lang w:val="en-US" w:eastAsia="zh-CN"/>
        </w:rPr>
        <w:t xml:space="preserve">6.2 </w:t>
      </w:r>
      <w:bookmarkStart w:id="125" w:name="OLE_LINK94"/>
      <w:r>
        <w:rPr>
          <w:rFonts w:hint="eastAsia"/>
          <w:lang w:val="en-US" w:eastAsia="zh-CN"/>
        </w:rPr>
        <w:t>电子笔记</w:t>
      </w:r>
      <w:bookmarkEnd w:id="125"/>
      <w:r>
        <w:rPr>
          <w:rFonts w:hint="eastAsia"/>
          <w:lang w:val="en-US" w:eastAsia="zh-CN"/>
        </w:rPr>
        <w:t>模块功能说明和操作流程</w:t>
      </w:r>
      <w:bookmarkEnd w:id="124"/>
    </w:p>
    <w:p>
      <w:pPr>
        <w:widowControl w:val="0"/>
        <w:numPr>
          <w:ilvl w:val="0"/>
          <w:numId w:val="6"/>
        </w:numPr>
        <w:ind w:left="420" w:leftChars="0" w:hanging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点击菜单栏【电子笔记】，即可进入电子笔记界面（图6-1）。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bookmarkEnd w:id="123"/>
    <w:p>
      <w:pPr>
        <w:widowControl w:val="0"/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437890" cy="1692275"/>
            <wp:effectExtent l="0" t="0" r="10160" b="3175"/>
            <wp:docPr id="79" name="图片 79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无标题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126" w:name="OLE_LINK96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6-1  电子笔记界面</w:t>
      </w:r>
    </w:p>
    <w:bookmarkEnd w:id="126"/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笔记目录以“树”型结构显示，组织笔记内容。如果是随堂学习时系统自动创建的笔记目录，节点依次为：课程、章、课次，点击【编辑】，可添加一级或二级笔记目录，修改目录名称等操作。（图6-2）。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717290" cy="1818640"/>
            <wp:effectExtent l="0" t="0" r="16510" b="10160"/>
            <wp:docPr id="81" name="图片 81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无标题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127" w:name="OLE_LINK97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6-2  电子笔记树形目录</w:t>
      </w:r>
    </w:p>
    <w:bookmarkEnd w:id="127"/>
    <w:p>
      <w:pPr>
        <w:widowControl w:val="0"/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双击笔记目录树的第三级目录，笔记内容显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示在目录树的右侧（图6-3）。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right="0" w:rightChars="0"/>
        <w:jc w:val="left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right="0" w:rightChars="0"/>
        <w:jc w:val="left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719830" cy="1833880"/>
            <wp:effectExtent l="0" t="0" r="13970" b="13970"/>
            <wp:docPr id="83" name="图片 83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无标题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128" w:name="OLE_LINK98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6-3  电子笔记笔记概览</w:t>
      </w:r>
    </w:p>
    <w:bookmarkEnd w:id="128"/>
    <w:p>
      <w:pPr>
        <w:widowControl w:val="0"/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单击“全部笔记”列，在右边显示笔记大图以及详细的文本笔记，用户可对文本笔记进行修改；点击【保存】提交（图6-4）。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right="0" w:rightChars="0"/>
        <w:jc w:val="left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691890" cy="1847215"/>
            <wp:effectExtent l="0" t="0" r="3810" b="635"/>
            <wp:docPr id="85" name="图片 85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无标题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129" w:name="OLE_LINK99"/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6-4  查看笔记详情</w:t>
      </w:r>
    </w:p>
    <w:bookmarkEnd w:id="129"/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right="0" w:rightChars="0"/>
        <w:jc w:val="left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6"/>
        </w:numPr>
        <w:ind w:left="420" w:leftChars="0" w:hanging="42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点击笔记大图可以跳转至资料截屏做笔记的位置进行查看（图6-5）。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757930" cy="1858010"/>
            <wp:effectExtent l="0" t="0" r="13970" b="8890"/>
            <wp:docPr id="86" name="图片 86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无标题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210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eastAsia="zh-CN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6-5  在笔记截屏位置查看资料 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130" w:name="_Toc18337"/>
      <w:bookmarkStart w:id="131" w:name="OLE_LINK104"/>
      <w:r>
        <w:rPr>
          <w:rFonts w:hint="eastAsia"/>
          <w:lang w:val="en-US" w:eastAsia="zh-CN"/>
        </w:rPr>
        <w:t>消息动态模块</w:t>
      </w:r>
      <w:bookmarkEnd w:id="130"/>
    </w:p>
    <w:bookmarkEnd w:id="131"/>
    <w:p>
      <w:pPr>
        <w:pStyle w:val="4"/>
        <w:numPr>
          <w:ilvl w:val="0"/>
          <w:numId w:val="0"/>
        </w:numPr>
        <w:ind w:firstLine="0" w:firstLineChars="0"/>
        <w:rPr>
          <w:rFonts w:hint="eastAsia"/>
          <w:lang w:val="en-US" w:eastAsia="zh-CN"/>
        </w:rPr>
      </w:pPr>
      <w:bookmarkStart w:id="132" w:name="_Toc9039"/>
      <w:bookmarkStart w:id="133" w:name="OLE_LINK105"/>
      <w:r>
        <w:rPr>
          <w:rFonts w:hint="eastAsia"/>
          <w:lang w:val="en-US" w:eastAsia="zh-CN"/>
        </w:rPr>
        <w:t>7.1 消息动态模块功能描述</w:t>
      </w:r>
      <w:bookmarkEnd w:id="132"/>
    </w:p>
    <w:p>
      <w:pPr>
        <w:spacing w:line="360" w:lineRule="auto"/>
        <w:ind w:firstLine="42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用户分享的资料在【动态】模块进行查看和评价，用户可通过【消息】模块在线与其他用户进行交流讨论。</w:t>
      </w:r>
    </w:p>
    <w:p>
      <w:pPr>
        <w:pStyle w:val="4"/>
        <w:numPr>
          <w:ilvl w:val="0"/>
          <w:numId w:val="0"/>
        </w:numPr>
        <w:ind w:firstLine="0" w:firstLineChars="0"/>
        <w:rPr>
          <w:rFonts w:hint="eastAsia"/>
          <w:lang w:val="en-US" w:eastAsia="zh-CN"/>
        </w:rPr>
      </w:pPr>
      <w:bookmarkStart w:id="134" w:name="_Toc12337"/>
      <w:r>
        <w:rPr>
          <w:rFonts w:hint="eastAsia"/>
          <w:lang w:val="en-US" w:eastAsia="zh-CN"/>
        </w:rPr>
        <w:t>7.2 消息动态模块功能说明和操作流程</w:t>
      </w:r>
      <w:bookmarkEnd w:id="134"/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点击菜单栏【消息动态】，即可进入消息动态界面（图7-1）。用户分享后的资料可在【动态】模块中进行查看，动态中显示的是所有用户的分享情况。</w:t>
      </w:r>
    </w:p>
    <w:bookmarkEnd w:id="133"/>
    <w:p>
      <w:pPr>
        <w:numPr>
          <w:ilvl w:val="0"/>
          <w:numId w:val="0"/>
        </w:numPr>
        <w:ind w:left="840" w:leftChars="0" w:firstLine="420" w:firstLineChars="0"/>
        <w:jc w:val="left"/>
      </w:pPr>
      <w:r>
        <w:drawing>
          <wp:inline distT="0" distB="0" distL="114300" distR="114300">
            <wp:extent cx="3559810" cy="1674495"/>
            <wp:effectExtent l="0" t="0" r="2540" b="1905"/>
            <wp:docPr id="8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9810" cy="167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7-1 消息动态界面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点击【查看详情】用户可在线预览资料（图7-2）。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left"/>
      </w:pPr>
      <w:r>
        <w:drawing>
          <wp:inline distT="0" distB="0" distL="114300" distR="114300">
            <wp:extent cx="3933190" cy="1832610"/>
            <wp:effectExtent l="0" t="0" r="10160" b="15240"/>
            <wp:docPr id="8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183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7-2 查看详情，预览资料界面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6"/>
        </w:numPr>
        <w:ind w:left="42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并可以通过“点赞”或“点踩”的形式对资料作出评价（图7-3）。</w:t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774440" cy="438150"/>
            <wp:effectExtent l="0" t="0" r="16510" b="0"/>
            <wp:docPr id="8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135" w:name="OLE_LINK103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7-3 点赞或点踩</w:t>
      </w:r>
    </w:p>
    <w:bookmarkEnd w:id="135"/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Chars="0" w:right="0" w:right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点击【消息】，进入聊天室（图7-4），在学习过程中遇到的问题，可以通过此模块和同学老师进行在线讨论交流。</w:t>
      </w:r>
    </w:p>
    <w:p>
      <w:pPr>
        <w:ind w:firstLine="56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697605" cy="1795145"/>
            <wp:effectExtent l="0" t="0" r="17145" b="14605"/>
            <wp:docPr id="90" name="图片 9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无标题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97605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136" w:name="OLE_LINK106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7-4 消息模块界面</w:t>
      </w:r>
    </w:p>
    <w:bookmarkEnd w:id="136"/>
    <w:p>
      <w:pPr>
        <w:widowControl w:val="0"/>
        <w:numPr>
          <w:ilvl w:val="0"/>
          <w:numId w:val="0"/>
        </w:numPr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137" w:name="_Toc11580"/>
      <w:r>
        <w:rPr>
          <w:rFonts w:hint="eastAsia"/>
          <w:lang w:val="en-US" w:eastAsia="zh-CN"/>
        </w:rPr>
        <w:t>个人信息模块</w:t>
      </w:r>
      <w:bookmarkEnd w:id="137"/>
    </w:p>
    <w:p>
      <w:pPr>
        <w:pStyle w:val="4"/>
        <w:numPr>
          <w:ilvl w:val="0"/>
          <w:numId w:val="0"/>
        </w:numPr>
        <w:ind w:firstLine="0" w:firstLineChars="0"/>
        <w:rPr>
          <w:rFonts w:hint="eastAsia"/>
          <w:lang w:val="en-US" w:eastAsia="zh-CN"/>
        </w:rPr>
      </w:pPr>
      <w:bookmarkStart w:id="138" w:name="_Toc181"/>
      <w:r>
        <w:rPr>
          <w:rFonts w:hint="eastAsia"/>
          <w:lang w:val="en-US" w:eastAsia="zh-CN"/>
        </w:rPr>
        <w:t>8.1 个人信息模块功能描述</w:t>
      </w:r>
      <w:bookmarkEnd w:id="138"/>
    </w:p>
    <w:p>
      <w:pPr>
        <w:numPr>
          <w:ilvl w:val="0"/>
          <w:numId w:val="0"/>
        </w:numPr>
        <w:ind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用户可在此模块查看和修改自己的个人信息，本系统的版权声明。</w:t>
      </w:r>
    </w:p>
    <w:p>
      <w:pPr>
        <w:pStyle w:val="4"/>
        <w:numPr>
          <w:ilvl w:val="0"/>
          <w:numId w:val="0"/>
        </w:numPr>
        <w:ind w:firstLine="0" w:firstLineChars="0"/>
        <w:rPr>
          <w:rFonts w:hint="eastAsia"/>
          <w:lang w:val="en-US" w:eastAsia="zh-CN"/>
        </w:rPr>
      </w:pPr>
      <w:bookmarkStart w:id="139" w:name="_Toc17771"/>
      <w:r>
        <w:rPr>
          <w:rFonts w:hint="eastAsia"/>
          <w:lang w:val="en-US" w:eastAsia="zh-CN"/>
        </w:rPr>
        <w:t>8.2 个人信息模块功能说明和操作流程</w:t>
      </w:r>
      <w:bookmarkEnd w:id="139"/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点击菜单栏【个人信息】，即可个人信息界面（图8-1）。用户点击【修改】按钮修改自己的信息，点击【提交】按钮保存。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690620" cy="1802765"/>
            <wp:effectExtent l="0" t="0" r="5080" b="6985"/>
            <wp:docPr id="91" name="图片 91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无标题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9062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1680" w:leftChars="0"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140" w:name="OLE_LINK107"/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8-1 个人信息界面</w:t>
      </w:r>
    </w:p>
    <w:bookmarkEnd w:id="140"/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156" w:afterLines="50" w:line="400" w:lineRule="exact"/>
        <w:ind w:left="420" w:leftChars="0" w:right="0" w:rightChars="0" w:hanging="42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点击【版权声明】，进入本系统版权声明界面（图8-2）。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1260" w:leftChars="0"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359150" cy="1658620"/>
            <wp:effectExtent l="0" t="0" r="12700" b="17780"/>
            <wp:docPr id="92" name="图片 92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无标题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="2520" w:leftChars="0" w:firstLine="42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8-2 版权声明界面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仿宋_GB2312">
    <w:altName w:val="仿宋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Arial Narrow">
    <w:altName w:val="Arial"/>
    <w:panose1 w:val="020B0506020202030204"/>
    <w:charset w:val="00"/>
    <w:family w:val="swiss"/>
    <w:pitch w:val="default"/>
    <w:sig w:usb0="00000000" w:usb1="00000000" w:usb2="00000000" w:usb3="00000000" w:csb0="0000009F" w:csb1="00000000"/>
  </w:font>
  <w:font w:name="Courier (W1)">
    <w:altName w:val="Lucida Console"/>
    <w:panose1 w:val="00000000000000000000"/>
    <w:charset w:val="00"/>
    <w:family w:val="modern"/>
    <w:pitch w:val="default"/>
    <w:sig w:usb0="00000000" w:usb1="00000000" w:usb2="00000000" w:usb3="00000000" w:csb0="00000001" w:csb1="0000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8" w:usb3="00000000" w:csb0="000001FF" w:csb1="00000000"/>
  </w:font>
  <w:font w:name="Arial Unicode MS">
    <w:panose1 w:val="020B0604020202020204"/>
    <w:charset w:val="86"/>
    <w:family w:val="roman"/>
    <w:pitch w:val="default"/>
    <w:sig w:usb0="FFFFFFFF" w:usb1="E9FFFFFF" w:usb2="0000003F" w:usb3="00000000" w:csb0="603F01FF" w:csb1="FFFF0000"/>
  </w:font>
  <w:font w:name="CG Times">
    <w:altName w:val="Times New Roman"/>
    <w:panose1 w:val="00000000000000000000"/>
    <w:charset w:val="00"/>
    <w:family w:val="roman"/>
    <w:pitch w:val="default"/>
    <w:sig w:usb0="00000000" w:usb1="00000000" w:usb2="00000000" w:usb3="00000000" w:csb0="0000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Lucida Console">
    <w:panose1 w:val="020B0609040504020204"/>
    <w:charset w:val="00"/>
    <w:family w:val="modern"/>
    <w:pitch w:val="default"/>
    <w:sig w:usb0="8000028F" w:usb1="00001800" w:usb2="00000000" w:usb3="00000000" w:csb0="0000001F" w:csb1="D7D70000"/>
  </w:font>
  <w:font w:name="_x000B__x000C_">
    <w:altName w:val="Times New Roman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ˎ̥">
    <w:altName w:val="Times New Roman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PMingLiU">
    <w:panose1 w:val="02020500000000000000"/>
    <w:charset w:val="88"/>
    <w:family w:val="roman"/>
    <w:pitch w:val="default"/>
    <w:sig w:usb0="A00002FF" w:usb1="28CFFCFA" w:usb2="00000016" w:usb3="00000000" w:csb0="00100001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_GB2312">
    <w:altName w:val="Times New Roman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方正兰亭超细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TechnicBold">
    <w:panose1 w:val="00000400000000000000"/>
    <w:charset w:val="00"/>
    <w:family w:val="auto"/>
    <w:pitch w:val="default"/>
    <w:sig w:usb0="00000000" w:usb1="00000000" w:usb2="00000000" w:usb3="00000000" w:csb0="00000000" w:csb1="00000000"/>
  </w:font>
  <w:font w:name="TechnicLite">
    <w:panose1 w:val="00000400000000000000"/>
    <w:charset w:val="00"/>
    <w:family w:val="auto"/>
    <w:pitch w:val="default"/>
    <w:sig w:usb0="00000000" w:usb1="00000000" w:usb2="00000000" w:usb3="00000000" w:csb0="00000000" w:csb1="00000000"/>
  </w:font>
  <w:font w:name="Traditional Arabic">
    <w:panose1 w:val="02020603050405020304"/>
    <w:charset w:val="00"/>
    <w:family w:val="auto"/>
    <w:pitch w:val="default"/>
    <w:sig w:usb0="00006003" w:usb1="80000000" w:usb2="00000008" w:usb3="00000000" w:csb0="00000041" w:csb1="20080000"/>
  </w:font>
  <w:font w:name="叶根友毛笔行书2.0版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Arial Black">
    <w:panose1 w:val="020B0A04020102020204"/>
    <w:charset w:val="00"/>
    <w:family w:val="swiss"/>
    <w:pitch w:val="default"/>
    <w:sig w:usb0="00000287" w:usb1="00000000" w:usb2="00000000" w:usb3="00000000" w:csb0="200000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</w:font>
  <w:font w:name="Bitstream Vera Sans Mono">
    <w:panose1 w:val="020B0609030804020204"/>
    <w:charset w:val="00"/>
    <w:family w:val="auto"/>
    <w:pitch w:val="default"/>
    <w:sig w:usb0="800000AF" w:usb1="1000204A" w:usb2="00000000" w:usb3="00000000" w:csb0="00000001" w:csb1="00000000"/>
  </w:font>
  <w:font w:name="Browallia New">
    <w:panose1 w:val="020B0604020202020204"/>
    <w:charset w:val="00"/>
    <w:family w:val="auto"/>
    <w:pitch w:val="default"/>
    <w:sig w:usb0="81000003" w:usb1="00000000" w:usb2="00000000" w:usb3="00000000" w:csb0="0001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370DB1"/>
    <w:multiLevelType w:val="multilevel"/>
    <w:tmpl w:val="11370DB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  <w:lvl w:ilvl="1" w:tentative="0">
      <w:start w:val="1"/>
      <w:numFmt w:val="decimal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">
    <w:nsid w:val="55594ECF"/>
    <w:multiLevelType w:val="singleLevel"/>
    <w:tmpl w:val="55594ECF"/>
    <w:lvl w:ilvl="0" w:tentative="0">
      <w:start w:val="1"/>
      <w:numFmt w:val="chineseCounting"/>
      <w:suff w:val="nothing"/>
      <w:lvlText w:val="%1、"/>
      <w:lvlJc w:val="left"/>
    </w:lvl>
  </w:abstractNum>
  <w:abstractNum w:abstractNumId="2">
    <w:nsid w:val="55594F07"/>
    <w:multiLevelType w:val="singleLevel"/>
    <w:tmpl w:val="55594F07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75A80FD"/>
    <w:multiLevelType w:val="singleLevel"/>
    <w:tmpl w:val="575A80F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575AA0CC"/>
    <w:multiLevelType w:val="singleLevel"/>
    <w:tmpl w:val="575AA0C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575AA98F"/>
    <w:multiLevelType w:val="singleLevel"/>
    <w:tmpl w:val="575AA98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575B0A72"/>
    <w:multiLevelType w:val="singleLevel"/>
    <w:tmpl w:val="575B0A72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57FB4742"/>
    <w:multiLevelType w:val="singleLevel"/>
    <w:tmpl w:val="57FB4742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  <w:num w:numId="6">
    <w:abstractNumId w:val="5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1B57739"/>
    <w:rsid w:val="0064257B"/>
    <w:rsid w:val="00976616"/>
    <w:rsid w:val="013B7CBA"/>
    <w:rsid w:val="01BA3C67"/>
    <w:rsid w:val="01CC703C"/>
    <w:rsid w:val="01DB591C"/>
    <w:rsid w:val="022C16C0"/>
    <w:rsid w:val="022C6C0D"/>
    <w:rsid w:val="02383894"/>
    <w:rsid w:val="0281446F"/>
    <w:rsid w:val="02864C5E"/>
    <w:rsid w:val="039C05D0"/>
    <w:rsid w:val="04205E4D"/>
    <w:rsid w:val="04342802"/>
    <w:rsid w:val="04452762"/>
    <w:rsid w:val="05290194"/>
    <w:rsid w:val="05BB3114"/>
    <w:rsid w:val="061D2217"/>
    <w:rsid w:val="06212161"/>
    <w:rsid w:val="06790A68"/>
    <w:rsid w:val="06956F54"/>
    <w:rsid w:val="0815160A"/>
    <w:rsid w:val="08224FBC"/>
    <w:rsid w:val="08644615"/>
    <w:rsid w:val="08851B2A"/>
    <w:rsid w:val="08BC6FE3"/>
    <w:rsid w:val="08F57940"/>
    <w:rsid w:val="095D1803"/>
    <w:rsid w:val="09675E8D"/>
    <w:rsid w:val="096C4C85"/>
    <w:rsid w:val="09E75575"/>
    <w:rsid w:val="0A42595D"/>
    <w:rsid w:val="0A4F10F1"/>
    <w:rsid w:val="0BA20139"/>
    <w:rsid w:val="0BD203F6"/>
    <w:rsid w:val="0BE14E2F"/>
    <w:rsid w:val="0C302F44"/>
    <w:rsid w:val="0CB11590"/>
    <w:rsid w:val="0D0457F9"/>
    <w:rsid w:val="0D6661C0"/>
    <w:rsid w:val="0E4A469C"/>
    <w:rsid w:val="0E5D4A7E"/>
    <w:rsid w:val="0F3F1FA3"/>
    <w:rsid w:val="117251A9"/>
    <w:rsid w:val="12AF1C61"/>
    <w:rsid w:val="130557F4"/>
    <w:rsid w:val="13277BF7"/>
    <w:rsid w:val="140B7B00"/>
    <w:rsid w:val="14286916"/>
    <w:rsid w:val="14931482"/>
    <w:rsid w:val="1567656B"/>
    <w:rsid w:val="15805117"/>
    <w:rsid w:val="15861A3D"/>
    <w:rsid w:val="159F77E5"/>
    <w:rsid w:val="15F90262"/>
    <w:rsid w:val="160F1AFC"/>
    <w:rsid w:val="1649098D"/>
    <w:rsid w:val="169F47B9"/>
    <w:rsid w:val="16B56BA0"/>
    <w:rsid w:val="17017B6C"/>
    <w:rsid w:val="17AB072E"/>
    <w:rsid w:val="17E32053"/>
    <w:rsid w:val="18141505"/>
    <w:rsid w:val="186A5408"/>
    <w:rsid w:val="18882451"/>
    <w:rsid w:val="189F0C67"/>
    <w:rsid w:val="193318FC"/>
    <w:rsid w:val="19992967"/>
    <w:rsid w:val="19A40734"/>
    <w:rsid w:val="1A1C5AA9"/>
    <w:rsid w:val="1A5565E9"/>
    <w:rsid w:val="1A652466"/>
    <w:rsid w:val="1ABE39C6"/>
    <w:rsid w:val="1B922C3C"/>
    <w:rsid w:val="1C46465B"/>
    <w:rsid w:val="1C6064E3"/>
    <w:rsid w:val="1C8D2EA1"/>
    <w:rsid w:val="1D1F3146"/>
    <w:rsid w:val="1D4800B9"/>
    <w:rsid w:val="1D6A3C5D"/>
    <w:rsid w:val="1EAA3C86"/>
    <w:rsid w:val="20071BF2"/>
    <w:rsid w:val="20BA4008"/>
    <w:rsid w:val="20BC357F"/>
    <w:rsid w:val="213814C2"/>
    <w:rsid w:val="21754686"/>
    <w:rsid w:val="21764432"/>
    <w:rsid w:val="21861CA2"/>
    <w:rsid w:val="21B57739"/>
    <w:rsid w:val="21D1696C"/>
    <w:rsid w:val="21DC6C27"/>
    <w:rsid w:val="22BF08B9"/>
    <w:rsid w:val="22FE23B5"/>
    <w:rsid w:val="233F0CFB"/>
    <w:rsid w:val="23682529"/>
    <w:rsid w:val="246552B5"/>
    <w:rsid w:val="24905D79"/>
    <w:rsid w:val="24927F3D"/>
    <w:rsid w:val="25103EB6"/>
    <w:rsid w:val="25616289"/>
    <w:rsid w:val="25C72A7A"/>
    <w:rsid w:val="262A427F"/>
    <w:rsid w:val="26B76B41"/>
    <w:rsid w:val="26CE11C8"/>
    <w:rsid w:val="27EC7AF0"/>
    <w:rsid w:val="28240479"/>
    <w:rsid w:val="28270587"/>
    <w:rsid w:val="28894D1A"/>
    <w:rsid w:val="28AB50C6"/>
    <w:rsid w:val="29336365"/>
    <w:rsid w:val="294226E7"/>
    <w:rsid w:val="2946008D"/>
    <w:rsid w:val="29B70199"/>
    <w:rsid w:val="29CC5E03"/>
    <w:rsid w:val="2A2B70B2"/>
    <w:rsid w:val="2A484D81"/>
    <w:rsid w:val="2A5147B6"/>
    <w:rsid w:val="2A6B32C7"/>
    <w:rsid w:val="2B8E3E3A"/>
    <w:rsid w:val="2BCB4291"/>
    <w:rsid w:val="2CAB0715"/>
    <w:rsid w:val="2CC11193"/>
    <w:rsid w:val="2D19595F"/>
    <w:rsid w:val="2D2B5E6C"/>
    <w:rsid w:val="2D7045AD"/>
    <w:rsid w:val="2DFE5220"/>
    <w:rsid w:val="2E1C6D70"/>
    <w:rsid w:val="2E4B6B4C"/>
    <w:rsid w:val="2EA15C30"/>
    <w:rsid w:val="2ED67499"/>
    <w:rsid w:val="2F492E80"/>
    <w:rsid w:val="2FAA738E"/>
    <w:rsid w:val="303A08E0"/>
    <w:rsid w:val="31223290"/>
    <w:rsid w:val="31FC6633"/>
    <w:rsid w:val="3238471E"/>
    <w:rsid w:val="323C7E7B"/>
    <w:rsid w:val="32543918"/>
    <w:rsid w:val="325F00C7"/>
    <w:rsid w:val="3279766E"/>
    <w:rsid w:val="32F747A2"/>
    <w:rsid w:val="330737B1"/>
    <w:rsid w:val="332406D2"/>
    <w:rsid w:val="33752BF6"/>
    <w:rsid w:val="341A5CA7"/>
    <w:rsid w:val="342C456A"/>
    <w:rsid w:val="34383AAD"/>
    <w:rsid w:val="347C41D6"/>
    <w:rsid w:val="349D4B8B"/>
    <w:rsid w:val="34A87083"/>
    <w:rsid w:val="34E1048A"/>
    <w:rsid w:val="36245B7C"/>
    <w:rsid w:val="369D6B7B"/>
    <w:rsid w:val="36A436CA"/>
    <w:rsid w:val="36B36935"/>
    <w:rsid w:val="36BD22E8"/>
    <w:rsid w:val="36C9436F"/>
    <w:rsid w:val="37DF1691"/>
    <w:rsid w:val="3A911B00"/>
    <w:rsid w:val="3AD26334"/>
    <w:rsid w:val="3AE71EA7"/>
    <w:rsid w:val="3B263CE5"/>
    <w:rsid w:val="3B5D2CEC"/>
    <w:rsid w:val="3BA372B9"/>
    <w:rsid w:val="3BD90214"/>
    <w:rsid w:val="3C8776A8"/>
    <w:rsid w:val="3E116B16"/>
    <w:rsid w:val="3E7F313D"/>
    <w:rsid w:val="3F402436"/>
    <w:rsid w:val="3FA72E80"/>
    <w:rsid w:val="3FBE30D0"/>
    <w:rsid w:val="400D4368"/>
    <w:rsid w:val="40A45D24"/>
    <w:rsid w:val="412378AA"/>
    <w:rsid w:val="413A3F7A"/>
    <w:rsid w:val="42393CAA"/>
    <w:rsid w:val="43FA66F8"/>
    <w:rsid w:val="444F7144"/>
    <w:rsid w:val="44A369DB"/>
    <w:rsid w:val="44A8723D"/>
    <w:rsid w:val="44B37C92"/>
    <w:rsid w:val="44FA7B29"/>
    <w:rsid w:val="45EC4B1F"/>
    <w:rsid w:val="46016A52"/>
    <w:rsid w:val="464B6201"/>
    <w:rsid w:val="466D05E4"/>
    <w:rsid w:val="46996316"/>
    <w:rsid w:val="47314B8E"/>
    <w:rsid w:val="47687CB5"/>
    <w:rsid w:val="47B86393"/>
    <w:rsid w:val="47F75793"/>
    <w:rsid w:val="480B6961"/>
    <w:rsid w:val="4843463A"/>
    <w:rsid w:val="48A3332B"/>
    <w:rsid w:val="498D2515"/>
    <w:rsid w:val="4A403726"/>
    <w:rsid w:val="4A4B0265"/>
    <w:rsid w:val="4A713FD7"/>
    <w:rsid w:val="4A9C3C7D"/>
    <w:rsid w:val="4AA24C69"/>
    <w:rsid w:val="4AB91BB2"/>
    <w:rsid w:val="4B1557EE"/>
    <w:rsid w:val="4B7C2415"/>
    <w:rsid w:val="4BC34073"/>
    <w:rsid w:val="4BD13FF5"/>
    <w:rsid w:val="4C0D09C9"/>
    <w:rsid w:val="4C2E62AC"/>
    <w:rsid w:val="4C3F4388"/>
    <w:rsid w:val="4CCC5D31"/>
    <w:rsid w:val="4D2673E8"/>
    <w:rsid w:val="4DB82B34"/>
    <w:rsid w:val="4E656E11"/>
    <w:rsid w:val="4EB033A8"/>
    <w:rsid w:val="4EC71A9C"/>
    <w:rsid w:val="4FA45201"/>
    <w:rsid w:val="50165423"/>
    <w:rsid w:val="50391D92"/>
    <w:rsid w:val="50967931"/>
    <w:rsid w:val="50A9535E"/>
    <w:rsid w:val="513B2E66"/>
    <w:rsid w:val="51DD6D17"/>
    <w:rsid w:val="51F823A1"/>
    <w:rsid w:val="52646629"/>
    <w:rsid w:val="5266603D"/>
    <w:rsid w:val="52685B08"/>
    <w:rsid w:val="52832203"/>
    <w:rsid w:val="529F4B63"/>
    <w:rsid w:val="52B820AE"/>
    <w:rsid w:val="537E4869"/>
    <w:rsid w:val="542007DF"/>
    <w:rsid w:val="549C6203"/>
    <w:rsid w:val="54B26166"/>
    <w:rsid w:val="54C34DE9"/>
    <w:rsid w:val="54C64EC3"/>
    <w:rsid w:val="55B254B3"/>
    <w:rsid w:val="55D60977"/>
    <w:rsid w:val="56625CB9"/>
    <w:rsid w:val="56956BDE"/>
    <w:rsid w:val="56BE54D4"/>
    <w:rsid w:val="56FA6406"/>
    <w:rsid w:val="58610733"/>
    <w:rsid w:val="58E8297B"/>
    <w:rsid w:val="5A4D3F80"/>
    <w:rsid w:val="5A8149DD"/>
    <w:rsid w:val="5AFA25F2"/>
    <w:rsid w:val="5C5F4AAB"/>
    <w:rsid w:val="5C9E166F"/>
    <w:rsid w:val="5D04726A"/>
    <w:rsid w:val="5D124455"/>
    <w:rsid w:val="5D6004F4"/>
    <w:rsid w:val="5DC94FCC"/>
    <w:rsid w:val="5DED2319"/>
    <w:rsid w:val="5E9A4D38"/>
    <w:rsid w:val="5ECD10B4"/>
    <w:rsid w:val="5ED70A23"/>
    <w:rsid w:val="5F056605"/>
    <w:rsid w:val="5FBF31CB"/>
    <w:rsid w:val="5FF53377"/>
    <w:rsid w:val="603A7E44"/>
    <w:rsid w:val="604E56F1"/>
    <w:rsid w:val="61EE0BC4"/>
    <w:rsid w:val="622677A2"/>
    <w:rsid w:val="623F2B34"/>
    <w:rsid w:val="62573E2A"/>
    <w:rsid w:val="62E754C8"/>
    <w:rsid w:val="630338C0"/>
    <w:rsid w:val="636345A9"/>
    <w:rsid w:val="63F71F91"/>
    <w:rsid w:val="649636D1"/>
    <w:rsid w:val="64963FBA"/>
    <w:rsid w:val="64EE628D"/>
    <w:rsid w:val="64F312AA"/>
    <w:rsid w:val="65B41B25"/>
    <w:rsid w:val="65B84844"/>
    <w:rsid w:val="65D534AB"/>
    <w:rsid w:val="65DA2318"/>
    <w:rsid w:val="65EA659B"/>
    <w:rsid w:val="660851BE"/>
    <w:rsid w:val="66DF56D4"/>
    <w:rsid w:val="675E45C3"/>
    <w:rsid w:val="683D0DC7"/>
    <w:rsid w:val="68743861"/>
    <w:rsid w:val="69081F00"/>
    <w:rsid w:val="69477C5E"/>
    <w:rsid w:val="6A004B79"/>
    <w:rsid w:val="6ADE78CB"/>
    <w:rsid w:val="6AF245D3"/>
    <w:rsid w:val="6B650DD5"/>
    <w:rsid w:val="6C17431E"/>
    <w:rsid w:val="6CB92326"/>
    <w:rsid w:val="6D164ABD"/>
    <w:rsid w:val="6D1C74B5"/>
    <w:rsid w:val="6DAA4991"/>
    <w:rsid w:val="6E186AE2"/>
    <w:rsid w:val="6E4E0E80"/>
    <w:rsid w:val="6E793BD8"/>
    <w:rsid w:val="6EAA47AC"/>
    <w:rsid w:val="6EF5452C"/>
    <w:rsid w:val="6F425D20"/>
    <w:rsid w:val="6F994D03"/>
    <w:rsid w:val="71FA4FBF"/>
    <w:rsid w:val="72753A5E"/>
    <w:rsid w:val="72BD0105"/>
    <w:rsid w:val="730976B9"/>
    <w:rsid w:val="732102FD"/>
    <w:rsid w:val="73D35DD5"/>
    <w:rsid w:val="73FD08C3"/>
    <w:rsid w:val="74015093"/>
    <w:rsid w:val="746B17E7"/>
    <w:rsid w:val="7499234D"/>
    <w:rsid w:val="74AE336D"/>
    <w:rsid w:val="74B1326F"/>
    <w:rsid w:val="74E25178"/>
    <w:rsid w:val="7509199B"/>
    <w:rsid w:val="750C03DA"/>
    <w:rsid w:val="75400826"/>
    <w:rsid w:val="75476C6A"/>
    <w:rsid w:val="75982A87"/>
    <w:rsid w:val="75A122AE"/>
    <w:rsid w:val="760C4D96"/>
    <w:rsid w:val="761F1F04"/>
    <w:rsid w:val="764B2428"/>
    <w:rsid w:val="76D86FFF"/>
    <w:rsid w:val="771C732F"/>
    <w:rsid w:val="77220EDD"/>
    <w:rsid w:val="789F2817"/>
    <w:rsid w:val="78B72F46"/>
    <w:rsid w:val="78E329FA"/>
    <w:rsid w:val="79831E5C"/>
    <w:rsid w:val="79FD6BC2"/>
    <w:rsid w:val="7A1433EA"/>
    <w:rsid w:val="7AB04A90"/>
    <w:rsid w:val="7B044F5C"/>
    <w:rsid w:val="7BAF0892"/>
    <w:rsid w:val="7BBC1EA5"/>
    <w:rsid w:val="7BE9599C"/>
    <w:rsid w:val="7BF76BF4"/>
    <w:rsid w:val="7C370A69"/>
    <w:rsid w:val="7D141837"/>
    <w:rsid w:val="7D1F76E3"/>
    <w:rsid w:val="7D371B81"/>
    <w:rsid w:val="7D471429"/>
    <w:rsid w:val="7D5F3EAF"/>
    <w:rsid w:val="7E8A0EB5"/>
    <w:rsid w:val="7F19441D"/>
    <w:rsid w:val="7F633857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3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4">
    <w:name w:val="heading 2"/>
    <w:basedOn w:val="2"/>
    <w:next w:val="3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sz w:val="32"/>
    </w:rPr>
  </w:style>
  <w:style w:type="character" w:default="1" w:styleId="15">
    <w:name w:val="Default Paragraph Font"/>
    <w:semiHidden/>
    <w:qFormat/>
    <w:uiPriority w:val="0"/>
  </w:style>
  <w:style w:type="table" w:default="1" w:styleId="1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0"/>
    <w:pPr>
      <w:keepLines/>
      <w:spacing w:before="40" w:after="40"/>
      <w:ind w:left="720"/>
    </w:pPr>
  </w:style>
  <w:style w:type="paragraph" w:styleId="5">
    <w:name w:val="toc 7"/>
    <w:basedOn w:val="1"/>
    <w:next w:val="1"/>
    <w:qFormat/>
    <w:uiPriority w:val="0"/>
    <w:pPr>
      <w:ind w:left="2520" w:leftChars="1200"/>
    </w:pPr>
  </w:style>
  <w:style w:type="paragraph" w:styleId="6">
    <w:name w:val="toc 5"/>
    <w:basedOn w:val="1"/>
    <w:next w:val="1"/>
    <w:qFormat/>
    <w:uiPriority w:val="0"/>
    <w:pPr>
      <w:ind w:left="1680" w:leftChars="800"/>
    </w:pPr>
  </w:style>
  <w:style w:type="paragraph" w:styleId="7">
    <w:name w:val="toc 3"/>
    <w:basedOn w:val="1"/>
    <w:next w:val="1"/>
    <w:qFormat/>
    <w:uiPriority w:val="0"/>
    <w:pPr>
      <w:ind w:left="840" w:leftChars="400"/>
    </w:pPr>
  </w:style>
  <w:style w:type="paragraph" w:styleId="8">
    <w:name w:val="toc 8"/>
    <w:basedOn w:val="1"/>
    <w:next w:val="1"/>
    <w:qFormat/>
    <w:uiPriority w:val="0"/>
    <w:pPr>
      <w:ind w:left="2940" w:leftChars="1400"/>
    </w:pPr>
  </w:style>
  <w:style w:type="paragraph" w:styleId="9">
    <w:name w:val="toc 1"/>
    <w:basedOn w:val="1"/>
    <w:next w:val="1"/>
    <w:qFormat/>
    <w:uiPriority w:val="0"/>
  </w:style>
  <w:style w:type="paragraph" w:styleId="10">
    <w:name w:val="toc 4"/>
    <w:basedOn w:val="1"/>
    <w:next w:val="1"/>
    <w:qFormat/>
    <w:uiPriority w:val="0"/>
    <w:pPr>
      <w:ind w:left="1260" w:leftChars="600"/>
    </w:pPr>
  </w:style>
  <w:style w:type="paragraph" w:styleId="11">
    <w:name w:val="toc 6"/>
    <w:basedOn w:val="1"/>
    <w:next w:val="1"/>
    <w:qFormat/>
    <w:uiPriority w:val="0"/>
    <w:pPr>
      <w:ind w:left="2100" w:leftChars="1000"/>
    </w:pPr>
  </w:style>
  <w:style w:type="paragraph" w:styleId="12">
    <w:name w:val="toc 2"/>
    <w:basedOn w:val="1"/>
    <w:next w:val="1"/>
    <w:qFormat/>
    <w:uiPriority w:val="0"/>
    <w:pPr>
      <w:ind w:left="420" w:leftChars="200"/>
    </w:pPr>
  </w:style>
  <w:style w:type="paragraph" w:styleId="13">
    <w:name w:val="toc 9"/>
    <w:basedOn w:val="1"/>
    <w:next w:val="1"/>
    <w:qFormat/>
    <w:uiPriority w:val="0"/>
    <w:pPr>
      <w:ind w:left="3360" w:leftChars="1600"/>
    </w:pPr>
  </w:style>
  <w:style w:type="paragraph" w:styleId="14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17">
    <w:name w:val="long_text1"/>
    <w:basedOn w:val="15"/>
    <w:qFormat/>
    <w:uiPriority w:val="0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3" Type="http://schemas.openxmlformats.org/officeDocument/2006/relationships/fontTable" Target="fontTable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Office_10.1.0.5975_F1E327BC-269C-435d-A152-05C5408002CA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2016-06-10T07:59:00Z</dcterms:created>
  <dc:creator>Administrator</dc:creator>
  <cp:lastModifiedBy>Administrator</cp:lastModifiedBy>
  <dcterms:modified xsi:type="dcterms:W3CDTF">2016-10-10T08:17:41Z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2052-10.1.0.5975</vt:lpwstr>
  </property>
</Properties>
</file>